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31594" w14:textId="77777777" w:rsidR="0051265B" w:rsidRDefault="00000000">
      <w:pPr>
        <w:pStyle w:val="ResumeName"/>
        <w:spacing w:after="0" w:before="0" w:line="460" w:lineRule="exact"/>
        <w:jc w:val="center"/>
      </w:pPr>
      <w:r>
        <w:t>潘娜佳</w:t>
      </w:r>
      <w:r>
        <w:t xml:space="preserve">  |  NAJIA PAN</w:t>
      </w:r>
    </w:p>
    <w:p w14:paraId="76DF986B" w14:textId="20EB46D1" w:rsidR="0051265B" w:rsidRDefault="00000000">
      <w:pPr>
        <w:pStyle w:val="ResumeTitle"/>
        <w:spacing w:after="0" w:before="0" w:line="240" w:lineRule="exact"/>
        <w:jc w:val="center"/>
      </w:pPr>
      <w:r>
        <w:t xml:space="preserve">AI </w:t>
      </w:r>
      <w:proofErr w:type="spellStart"/>
      <w:r>
        <w:t>产品经理</w:t>
      </w:r>
      <w:proofErr w:type="spellEnd"/>
      <w:r>
        <w:t xml:space="preserve">  |  AI</w:t>
      </w:r>
      <w:r w:rsidR="00A10EF2">
        <w:rPr>
          <w:rFonts w:ascii="SimSun" w:eastAsia="SimSun" w:hAnsi="SimSun" w:cs="SimSun" w:hint="eastAsia"/>
          <w:lang w:eastAsia="zh-CN"/>
        </w:rPr>
        <w:t>原生产品创作者</w:t>
      </w:r>
    </w:p>
    <w:p w14:paraId="7AE72FE9" w14:textId="49B977B8" w:rsidR="0051265B" w:rsidRDefault="00A10EF2">
      <w:pPr>
        <w:spacing w:after="0" w:before="0" w:line="240" w:lineRule="exact"/>
        <w:jc w:val="center"/>
      </w:pPr>
      <w:r>
        <w:rPr>
          <w:rFonts w:hint="eastAsia"/>
          <w:sz w:val="19"/>
          <w:lang w:eastAsia="zh-CN"/>
        </w:rPr>
        <w:t xml:space="preserve">Najiap03@outlook.com  |  GitHub: github.com/NajiaP</w:t>
      </w:r>
    </w:p>
    <w:p w14:paraId="7AE72FE9" w14:textId="49B977B8" w:rsidR="0051265B" w:rsidRDefault="00A10EF2">
      <w:pPr>
        <w:spacing w:after="0" w:before="0" w:line="240" w:lineRule="exact"/>
        <w:jc w:val="center"/>
      </w:pPr>
      <w:r>
        <w:rPr>
          <w:rFonts w:hint="eastAsia"/>
          <w:sz w:val="19"/>
          <w:lang w:eastAsia="zh-CN"/>
        </w:rPr>
        <w:t xml:space="preserve"/>
      </w:r>
      <w:hyperlink r:id="rId900">
        <w:r>
          <w:rPr>
            <w:rFonts w:ascii="Times New Roman" w:hAnsi="Times New Roman"/>
            <w:sz w:val="19"/>
            <w:color w:val="000000"/>
            <w:u w:val="single"/>
          </w:rPr>
          <w:t>AI Product Portfolio ↗</w:t>
        </w:r>
      </w:hyperlink>
    </w:p>
    <w:p w14:paraId="12260531" w14:textId="77777777" w:rsidR="0051265B" w:rsidRDefault="00000000">
      <w:pPr>
        <w:pStyle w:val="ResumeSection"/>
        <w:keepNext/>
        <w:pBdr>
          <w:bottom w:val="single" w:sz="10" w:space="2" w:color="151515"/>
        </w:pBdr>
        <w:spacing w:before="65" w:after="25" w:line="265" w:lineRule="exact"/>
      </w:pPr>
      <w:r>
        <w:t>职业概述</w:t>
      </w:r>
    </w:p>
    <w:p w14:paraId="57A1F2E7" w14:textId="24E2C41E" w:rsidR="0051265B" w:rsidRDefault="00000000">
      <w:pPr>
        <w:spacing w:after="0" w:before="0" w:line="240" w:lineRule="exact"/>
        <w:rPr>
          <w:lang w:eastAsia="zh-CN"/>
        </w:rPr>
      </w:pPr>
      <w:r>
        <w:rPr>
          <w:lang w:eastAsia="zh-CN"/>
        </w:rPr>
        <w:t>AI 产品经理与 AI 原生产品构建者，融合 UCLA 统计与数据科学、影视数字媒体背景，兼具产品创造力、设计审美与系统思维。擅长将用户需求与复杂业务逻辑转化为清晰的产品体验、可执行的系统架构与可验证的评测机制，实践覆盖智能体、知识系统与多模态产品。具备连接中美技术团队与业务方、国际化产品思维、独立推进 0→1 多元化产品的经验。拥有 9 年中美双语、跨文化协作与学习经历、4 年生成式 AI 使用经历。</w:t>
      </w:r>
    </w:p>
    <w:p w14:paraId="7AF07A68" w14:textId="77777777" w:rsidR="0051265B" w:rsidRDefault="00000000">
      <w:pPr>
        <w:pStyle w:val="ResumeSection"/>
        <w:keepNext/>
        <w:pBdr>
          <w:bottom w:val="single" w:sz="10" w:space="2" w:color="151515"/>
        </w:pBdr>
        <w:spacing w:before="65" w:after="25" w:line="265" w:lineRule="exact"/>
        <w:rPr>
          <w:lang w:eastAsia="zh-CN"/>
        </w:rPr>
      </w:pPr>
      <w:r>
        <w:rPr>
          <w:lang w:eastAsia="zh-CN"/>
        </w:rPr>
        <w:t>工作经历</w:t>
      </w:r>
    </w:p>
    <w:p w14:paraId="7694D699" w14:textId="62F72447" w:rsidR="0051265B" w:rsidRPr="00A10EF2" w:rsidRDefault="00000000">
      <w:pPr>
        <w:pStyle w:val="ResumeEntry"/>
        <w:keepNext/>
        <w:tabs>
          <w:tab w:val="right" w:pos="10454"/>
        </w:tabs>
        <w:rPr>
          <w:i/>
          <w:iCs/>
          <w:lang w:eastAsia="zh-CN"/>
        </w:rPr>
        <w:spacing w:before="0" w:after="0" w:line="240" w:lineRule="exact"/>
      </w:pPr>
      <w:r>
        <w:rPr>
          <w:lang w:eastAsia="zh-CN"/>
        </w:rPr>
        <w:t xml:space="preserve">OLA Vacations</w:t>
      </w:r>
      <w:r>
        <w:rPr>
          <w:lang w:eastAsia="zh-CN"/>
        </w:rPr>
        <w:tab/>
        <w:t xml:space="preserve">中国，北京｜美国，劳德代尔堡</w:t>
      </w:r>
    </w:p>
    <w:p w14:paraId="46F99E4C" w14:textId="77777777" w:rsidR="0051265B" w:rsidRDefault="00000000">
      <w:pPr>
        <w:keepNext/>
        <w:spacing w:after="0" w:before="0" w:line="240" w:lineRule="exact"/>
        <w:rPr>
          <w:lang w:eastAsia="zh-CN"/>
        </w:rPr>
      </w:pPr>
      <w:r>
        <w:rPr>
          <w:i/>
          <w:sz w:val="17"/>
          <w:lang w:eastAsia="zh-CN"/>
        </w:rPr>
        <w:t xml:space="preserve">冠达控股集团旗下美国全资子公司</w:t>
      </w:r>
    </w:p>
    <w:p w14:paraId="713AA70B" w14:textId="36D331A6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 xml:space="preserve">AI </w:t>
      </w:r>
      <w:r w:rsidRPr="00A10EF2">
        <w:rPr>
          <w:sz w:val="18"/>
          <w:szCs w:val="18"/>
          <w:lang w:eastAsia="zh-CN"/>
        </w:rPr>
        <w:t>产品</w:t>
      </w:r>
      <w:r w:rsidR="003E4EEF" w:rsidRPr="00A10EF2">
        <w:rPr>
          <w:rFonts w:ascii="SimSun" w:eastAsia="SimSun" w:hAnsi="SimSun" w:cs="SimSun" w:hint="eastAsia"/>
          <w:sz w:val="18"/>
          <w:szCs w:val="18"/>
          <w:lang w:eastAsia="zh-CN"/>
        </w:rPr>
        <w:t>管培</w:t>
      </w:r>
      <w:r w:rsidRPr="00A10EF2">
        <w:rPr>
          <w:sz w:val="18"/>
          <w:szCs w:val="18"/>
          <w:lang w:eastAsia="zh-CN"/>
        </w:rPr>
        <w:t>｜</w:t>
      </w:r>
      <w:r w:rsidRPr="00A10EF2">
        <w:rPr>
          <w:sz w:val="18"/>
          <w:szCs w:val="18"/>
          <w:lang w:eastAsia="zh-CN"/>
        </w:rPr>
        <w:t xml:space="preserve">AI </w:t>
      </w:r>
      <w:r w:rsidR="003E4EEF" w:rsidRPr="00A10EF2">
        <w:rPr>
          <w:rFonts w:ascii="SimSun" w:eastAsia="SimSun" w:hAnsi="SimSun" w:cs="SimSun" w:hint="eastAsia"/>
          <w:sz w:val="18"/>
          <w:szCs w:val="18"/>
          <w:lang w:eastAsia="zh-CN"/>
        </w:rPr>
        <w:t>创新</w:t>
      </w:r>
      <w:r w:rsidRPr="00A10EF2">
        <w:rPr>
          <w:sz w:val="18"/>
          <w:szCs w:val="18"/>
          <w:lang w:eastAsia="zh-CN"/>
        </w:rPr>
        <w:t>与跨境</w:t>
      </w:r>
      <w:r w:rsidRPr="00A10EF2">
        <w:rPr>
          <w:sz w:val="18"/>
          <w:szCs w:val="18"/>
          <w:lang w:eastAsia="zh-CN"/>
        </w:rPr>
        <w:t xml:space="preserve"> PMO</w:t>
      </w:r>
      <w:r w:rsidRPr="00A10EF2">
        <w:rPr>
          <w:b/>
          <w:sz w:val="18"/>
          <w:szCs w:val="18"/>
          <w:lang w:eastAsia="zh-CN"/>
        </w:rPr>
        <w:tab/>
        <w:t>2025.12 – 2026.08</w:t>
      </w:r>
    </w:p>
    <w:p w14:paraId="72273E3D" w14:textId="0C98719C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将</w:t>
      </w:r>
      <w:r>
        <w:rPr>
          <w:sz w:val="19"/>
          <w:lang w:eastAsia="zh-CN"/>
        </w:rPr>
        <w:t xml:space="preserve"> 250 </w:t>
      </w:r>
      <w:r>
        <w:rPr>
          <w:sz w:val="19"/>
          <w:lang w:eastAsia="zh-CN"/>
        </w:rPr>
        <w:t>条生产</w:t>
      </w:r>
      <w:r>
        <w:rPr>
          <w:sz w:val="19"/>
          <w:lang w:eastAsia="zh-CN"/>
        </w:rPr>
        <w:t xml:space="preserve"> API </w:t>
      </w:r>
      <w:r>
        <w:rPr>
          <w:sz w:val="19"/>
          <w:lang w:eastAsia="zh-CN"/>
        </w:rPr>
        <w:t>日志转化为</w:t>
      </w:r>
      <w:r>
        <w:rPr>
          <w:sz w:val="19"/>
          <w:lang w:eastAsia="zh-CN"/>
        </w:rPr>
        <w:t xml:space="preserve"> </w:t>
      </w:r>
      <w:r w:rsidR="00667E5E">
        <w:rPr>
          <w:rFonts w:ascii="SimSun" w:eastAsia="SimSun" w:hAnsi="SimSun" w:cs="SimSun" w:hint="eastAsia"/>
          <w:sz w:val="19"/>
          <w:lang w:eastAsia="zh-CN"/>
        </w:rPr>
        <w:t>数据仓库智能体</w:t>
      </w:r>
      <w:r>
        <w:rPr>
          <w:sz w:val="19"/>
          <w:lang w:eastAsia="zh-CN"/>
        </w:rPr>
        <w:t>的</w:t>
      </w:r>
      <w:r>
        <w:rPr>
          <w:sz w:val="19"/>
          <w:lang w:eastAsia="zh-CN"/>
        </w:rPr>
        <w:t xml:space="preserve"> 16 </w:t>
      </w:r>
      <w:r>
        <w:rPr>
          <w:sz w:val="19"/>
          <w:lang w:eastAsia="zh-CN"/>
        </w:rPr>
        <w:t>个</w:t>
      </w:r>
      <w:r>
        <w:rPr>
          <w:sz w:val="19"/>
          <w:lang w:eastAsia="zh-CN"/>
        </w:rPr>
        <w:t xml:space="preserve"> P0/P1 </w:t>
      </w:r>
      <w:r>
        <w:rPr>
          <w:sz w:val="19"/>
          <w:lang w:eastAsia="zh-CN"/>
        </w:rPr>
        <w:t>评测用例，推动路由准确率提升</w:t>
      </w:r>
      <w:r>
        <w:rPr>
          <w:sz w:val="19"/>
          <w:lang w:eastAsia="zh-CN"/>
        </w:rPr>
        <w:t xml:space="preserve"> 22%</w:t>
      </w:r>
      <w:r>
        <w:rPr>
          <w:sz w:val="19"/>
          <w:lang w:eastAsia="zh-CN"/>
        </w:rPr>
        <w:t>，并定位两类系统性</w:t>
      </w:r>
      <w:r>
        <w:rPr>
          <w:sz w:val="19"/>
          <w:lang w:eastAsia="zh-CN"/>
        </w:rPr>
        <w:t xml:space="preserve"> SQL </w:t>
      </w:r>
      <w:r>
        <w:rPr>
          <w:sz w:val="19"/>
          <w:lang w:eastAsia="zh-CN"/>
        </w:rPr>
        <w:t>缺陷，其中字段选择问题影响超过半数案例</w:t>
      </w:r>
    </w:p>
    <w:p w14:paraId="668BA3EB" w14:textId="62BE0A54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 w:rsidR="00667E5E">
        <w:rPr>
          <w:rFonts w:ascii="SimSun" w:eastAsia="SimSun" w:hAnsi="SimSun" w:cs="SimSun" w:hint="eastAsia"/>
          <w:sz w:val="19"/>
          <w:lang w:eastAsia="zh-CN"/>
        </w:rPr>
        <w:t>参与</w:t>
      </w:r>
      <w:r>
        <w:rPr>
          <w:sz w:val="19"/>
          <w:lang w:eastAsia="zh-CN"/>
        </w:rPr>
        <w:t>制定</w:t>
      </w:r>
      <w:r>
        <w:rPr>
          <w:sz w:val="19"/>
          <w:lang w:eastAsia="zh-CN"/>
        </w:rPr>
        <w:t xml:space="preserve"> AI </w:t>
      </w:r>
      <w:r>
        <w:rPr>
          <w:sz w:val="19"/>
          <w:lang w:eastAsia="zh-CN"/>
        </w:rPr>
        <w:t>邮轮销售助手的</w:t>
      </w:r>
      <w:r>
        <w:rPr>
          <w:sz w:val="19"/>
          <w:lang w:eastAsia="zh-CN"/>
        </w:rPr>
        <w:t xml:space="preserve"> NLU </w:t>
      </w:r>
      <w:r>
        <w:rPr>
          <w:sz w:val="19"/>
          <w:lang w:eastAsia="zh-CN"/>
        </w:rPr>
        <w:t>与推荐规范，治理覆盖</w:t>
      </w:r>
      <w:r>
        <w:rPr>
          <w:sz w:val="19"/>
          <w:lang w:eastAsia="zh-CN"/>
        </w:rPr>
        <w:t xml:space="preserve"> 36+ </w:t>
      </w:r>
      <w:r>
        <w:rPr>
          <w:sz w:val="19"/>
          <w:lang w:eastAsia="zh-CN"/>
        </w:rPr>
        <w:t>邮轮品牌、</w:t>
      </w:r>
      <w:r>
        <w:rPr>
          <w:sz w:val="19"/>
          <w:lang w:eastAsia="zh-CN"/>
        </w:rPr>
        <w:t xml:space="preserve">476+ </w:t>
      </w:r>
      <w:r>
        <w:rPr>
          <w:sz w:val="19"/>
          <w:lang w:eastAsia="zh-CN"/>
        </w:rPr>
        <w:t>艘邮轮和</w:t>
      </w:r>
      <w:r>
        <w:rPr>
          <w:sz w:val="19"/>
          <w:lang w:eastAsia="zh-CN"/>
        </w:rPr>
        <w:t xml:space="preserve"> 100+ </w:t>
      </w:r>
      <w:r>
        <w:rPr>
          <w:sz w:val="19"/>
          <w:lang w:eastAsia="zh-CN"/>
        </w:rPr>
        <w:t>结构化</w:t>
      </w:r>
      <w:r>
        <w:rPr>
          <w:sz w:val="19"/>
          <w:lang w:eastAsia="zh-CN"/>
        </w:rPr>
        <w:t xml:space="preserve"> JSON </w:t>
      </w:r>
      <w:r>
        <w:rPr>
          <w:sz w:val="19"/>
          <w:lang w:eastAsia="zh-CN"/>
        </w:rPr>
        <w:t>资产的</w:t>
      </w:r>
      <w:r>
        <w:rPr>
          <w:sz w:val="19"/>
          <w:lang w:eastAsia="zh-CN"/>
        </w:rPr>
        <w:t xml:space="preserve"> RAG </w:t>
      </w:r>
      <w:r>
        <w:rPr>
          <w:sz w:val="19"/>
          <w:lang w:eastAsia="zh-CN"/>
        </w:rPr>
        <w:t>知识库，建立标准化、三源核验与版本控制机制</w:t>
      </w:r>
    </w:p>
    <w:p w14:paraId="161C4EA8" w14:textId="57460FE9" w:rsidR="0051265B" w:rsidRPr="00667E5E" w:rsidRDefault="00000000">
      <w:pPr>
        <w:spacing w:after="0" w:line="240" w:lineRule="exact" w:before="0"/>
        <w:ind w:left="259" w:right="14" w:hanging="202"/>
        <w:rPr>
          <w:rFonts w:ascii="SimSun" w:eastAsia="SimSun" w:hAnsi="SimSun" w:cs="SimSun" w:hint="eastAsia"/>
          <w:lang w:eastAsia="zh-CN"/>
        </w:rPr>
        <w:keepLines w:val="1"/>
      </w:pPr>
      <w:r>
        <w:rPr>
          <w:rFonts w:ascii="SimSun" w:eastAsia="SimSun" w:hAnsi="SimSun" w:cs="SimSun" w:hint="eastAsia"/>
          <w:sz w:val="19"/>
          <w:lang w:eastAsia="zh-CN"/>
        </w:rPr>
        <w:t>•  访谈广告、电影与戏剧领域 3 位专业人士，将导演创作方法转化为 AIGC 工作流；围绕创意前置、分镜顺序与提示词精度开展 A/B 测试，建立风格模板矩阵，使高难度情绪视频质量提升 67%。</w:t>
      </w:r>
    </w:p>
    <w:p w14:paraId="5702462A" w14:textId="52FB843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rFonts w:cs="Times New Roman"/>
          <w:i/>
          <w:iCs/>
          <w:color w:val="000000" w:themeColor="text1"/>
          <w:lang w:eastAsia="zh-CN"/>
        </w:rPr>
        <w:t>•  搭建覆盖人物一致性、物理一致性、UGC 质感等五维视频评测框架，按业务风险设置硬性拦截、软性准入与诊断三类门控；发现输入关键帧被误作生成结果，改用真实输出首帧复评，将两项误判的 100% 通过率修正为 67% 与 80%。</w:t>
      </w:r>
    </w:p>
    <w:p w14:paraId="0D4AAFDF" w14:textId="2035B6F2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rFonts w:ascii="SimSun" w:eastAsia="SimSun" w:hAnsi="SimSun" w:cs="SimSun" w:hint="eastAsia"/>
          <w:sz w:val="19"/>
          <w:lang w:eastAsia="zh-CN"/>
        </w:rPr>
        <w:t>•  负责外部 AI 平台战略合作的跨境 PMO，组织并双语主持 30+ 次中美工作会议，覆盖 GEO、数据飞轮与企业 AI 工作流；研读技术文档、梳理业务需求与技术边界，推动北美业务方与中国技术团队对齐合作议题与交付要求。</w:t>
      </w:r>
    </w:p>
    <w:p w14:paraId="0549C619" w14:textId="77777777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proofErr w:type="spellStart"/>
      <w:r>
        <w:rPr>
          <w:lang w:eastAsia="zh-CN"/>
        </w:rPr>
        <w:t>Everlabs</w:t>
      </w:r>
      <w:proofErr w:type="spellEnd"/>
      <w:r>
        <w:rPr>
          <w:sz w:val="20"/>
          <w:lang w:eastAsia="zh-CN"/>
        </w:rPr>
        <w:tab/>
      </w:r>
      <w:r>
        <w:rPr>
          <w:sz w:val="20"/>
          <w:lang w:eastAsia="zh-CN"/>
        </w:rPr>
        <w:t>美国，洛杉矶</w:t>
      </w:r>
    </w:p>
    <w:p w14:paraId="7A415684" w14:textId="3C15F2D7" w:rsidR="0051265B" w:rsidRPr="00A10EF2" w:rsidRDefault="00A35395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rFonts w:ascii="SimSun" w:eastAsia="SimSun" w:hAnsi="SimSun" w:cs="SimSun" w:hint="eastAsia"/>
          <w:sz w:val="18"/>
          <w:szCs w:val="18"/>
          <w:lang w:eastAsia="zh-CN"/>
        </w:rPr>
        <w:t>数据</w:t>
      </w:r>
      <w:r w:rsidR="00000000" w:rsidRPr="00A10EF2">
        <w:rPr>
          <w:sz w:val="18"/>
          <w:szCs w:val="18"/>
          <w:lang w:eastAsia="zh-CN"/>
        </w:rPr>
        <w:t>产品分析</w:t>
      </w:r>
      <w:r w:rsidR="004675FD" w:rsidRPr="00A10EF2">
        <w:rPr>
          <w:rFonts w:hint="eastAsia"/>
          <w:sz w:val="18"/>
          <w:szCs w:val="18"/>
          <w:lang w:eastAsia="zh-CN"/>
        </w:rPr>
        <w:t xml:space="preserve"> &amp; </w:t>
      </w:r>
      <w:r w:rsidR="004675FD" w:rsidRPr="00A10EF2">
        <w:rPr>
          <w:rFonts w:ascii="SimSun" w:eastAsia="SimSun" w:hAnsi="SimSun" w:cs="SimSun" w:hint="eastAsia"/>
          <w:sz w:val="18"/>
          <w:szCs w:val="18"/>
          <w:lang w:eastAsia="zh-CN"/>
        </w:rPr>
        <w:t>商务拓展</w:t>
      </w:r>
      <w:r w:rsidR="00000000" w:rsidRPr="00A10EF2">
        <w:rPr>
          <w:b/>
          <w:sz w:val="18"/>
          <w:szCs w:val="18"/>
          <w:lang w:eastAsia="zh-CN"/>
        </w:rPr>
        <w:tab/>
        <w:t>2024.06 – 2025.06</w:t>
      </w:r>
    </w:p>
    <w:p w14:paraId="37A0F0F4" w14:textId="77777777" w:rsidR="0051265B" w:rsidRDefault="00000000">
      <w:pPr>
        <w:spacing w:after="0" w:line="240" w:lineRule="exact" w:before="0"/>
        <w:ind w:left="259" w:right="14" w:hanging="202"/>
        <w:keepLines w:val="1"/>
      </w:pPr>
      <w:r>
        <w:rPr>
          <w:sz w:val="19"/>
        </w:rPr>
        <w:t xml:space="preserve">•  </w:t>
      </w:r>
      <w:proofErr w:type="spellStart"/>
      <w:r>
        <w:rPr>
          <w:sz w:val="19"/>
        </w:rPr>
        <w:t>搭建覆盖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BSC</w:t>
      </w:r>
      <w:r>
        <w:rPr>
          <w:sz w:val="19"/>
        </w:rPr>
        <w:t>、</w:t>
      </w:r>
      <w:r>
        <w:rPr>
          <w:sz w:val="19"/>
        </w:rPr>
        <w:t>Avalanche</w:t>
      </w:r>
      <w:r>
        <w:rPr>
          <w:sz w:val="19"/>
        </w:rPr>
        <w:t>、</w:t>
      </w:r>
      <w:r>
        <w:rPr>
          <w:sz w:val="19"/>
        </w:rPr>
        <w:t>Ethereum</w:t>
      </w:r>
      <w:proofErr w:type="spellEnd"/>
      <w:r>
        <w:rPr>
          <w:sz w:val="19"/>
        </w:rPr>
        <w:t xml:space="preserve"> </w:t>
      </w:r>
      <w:r>
        <w:rPr>
          <w:sz w:val="19"/>
        </w:rPr>
        <w:t>与</w:t>
      </w:r>
      <w:r>
        <w:rPr>
          <w:sz w:val="19"/>
        </w:rPr>
        <w:t xml:space="preserve"> Dogecoin </w:t>
      </w:r>
      <w:r>
        <w:rPr>
          <w:sz w:val="19"/>
        </w:rPr>
        <w:t>的</w:t>
      </w:r>
      <w:r>
        <w:rPr>
          <w:sz w:val="19"/>
        </w:rPr>
        <w:t xml:space="preserve"> Dune Analytics </w:t>
      </w:r>
      <w:r>
        <w:rPr>
          <w:sz w:val="19"/>
        </w:rPr>
        <w:t>看板，分析用户增长、网络活跃度、代币分布及交易行为；将洞察转化为部署链选择、上线时机、产品方向与</w:t>
      </w:r>
      <w:r>
        <w:rPr>
          <w:sz w:val="19"/>
        </w:rPr>
        <w:t xml:space="preserve"> GTM </w:t>
      </w:r>
      <w:r>
        <w:rPr>
          <w:sz w:val="19"/>
        </w:rPr>
        <w:t>建议，支持产品和工程团队决策</w:t>
      </w:r>
    </w:p>
    <w:p w14:paraId="344882CE" w14:textId="7AB0A2BF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在中英双语环境中支持</w:t>
      </w:r>
      <w:r>
        <w:rPr>
          <w:sz w:val="19"/>
          <w:lang w:eastAsia="zh-CN"/>
        </w:rPr>
        <w:t xml:space="preserve"> Tezos </w:t>
      </w:r>
      <w:r>
        <w:rPr>
          <w:sz w:val="19"/>
          <w:lang w:eastAsia="zh-CN"/>
        </w:rPr>
        <w:t>数字资产市场上线，并负责</w:t>
      </w:r>
      <w:r w:rsidR="00A35395">
        <w:rPr>
          <w:rFonts w:ascii="SimSun" w:eastAsia="SimSun" w:hAnsi="SimSun" w:cs="SimSun" w:hint="eastAsia"/>
          <w:sz w:val="19"/>
          <w:lang w:eastAsia="zh-CN"/>
        </w:rPr>
        <w:t>维护</w:t>
      </w:r>
      <w:r>
        <w:rPr>
          <w:sz w:val="19"/>
          <w:lang w:eastAsia="zh-CN"/>
        </w:rPr>
        <w:t xml:space="preserve"> Telegram</w:t>
      </w:r>
      <w:r>
        <w:rPr>
          <w:sz w:val="19"/>
          <w:lang w:eastAsia="zh-CN"/>
        </w:rPr>
        <w:t>／</w:t>
      </w:r>
      <w:r>
        <w:rPr>
          <w:sz w:val="19"/>
          <w:lang w:eastAsia="zh-CN"/>
        </w:rPr>
        <w:t xml:space="preserve">Discord </w:t>
      </w:r>
      <w:r w:rsidR="00A35395">
        <w:rPr>
          <w:rFonts w:ascii="SimSun" w:eastAsia="SimSun" w:hAnsi="SimSun" w:cs="SimSun" w:hint="eastAsia"/>
          <w:sz w:val="19"/>
          <w:lang w:eastAsia="zh-CN"/>
        </w:rPr>
        <w:t>中国社区用户</w:t>
      </w:r>
      <w:r>
        <w:rPr>
          <w:sz w:val="19"/>
          <w:lang w:eastAsia="zh-CN"/>
        </w:rPr>
        <w:t>内容、本地化用户支持、</w:t>
      </w:r>
      <w:r w:rsidR="00A35395">
        <w:rPr>
          <w:rFonts w:ascii="SimSun" w:eastAsia="SimSun" w:hAnsi="SimSun" w:cs="SimSun" w:hint="eastAsia"/>
          <w:sz w:val="19"/>
          <w:lang w:eastAsia="zh-CN"/>
        </w:rPr>
        <w:t>国际</w:t>
      </w:r>
      <w:r>
        <w:rPr>
          <w:sz w:val="19"/>
          <w:lang w:eastAsia="zh-CN"/>
        </w:rPr>
        <w:t xml:space="preserve">KOL </w:t>
      </w:r>
      <w:r>
        <w:rPr>
          <w:sz w:val="19"/>
          <w:lang w:eastAsia="zh-CN"/>
        </w:rPr>
        <w:t>合作及线上活动；贡献</w:t>
      </w:r>
      <w:r>
        <w:rPr>
          <w:sz w:val="19"/>
          <w:lang w:eastAsia="zh-CN"/>
        </w:rPr>
        <w:t xml:space="preserve"> $100K+ GMV</w:t>
      </w:r>
      <w:r>
        <w:rPr>
          <w:sz w:val="19"/>
          <w:lang w:eastAsia="zh-CN"/>
        </w:rPr>
        <w:t>、</w:t>
      </w:r>
      <w:r>
        <w:rPr>
          <w:sz w:val="19"/>
          <w:lang w:eastAsia="zh-CN"/>
        </w:rPr>
        <w:t xml:space="preserve">500+ </w:t>
      </w:r>
      <w:r>
        <w:rPr>
          <w:sz w:val="19"/>
          <w:lang w:eastAsia="zh-CN"/>
        </w:rPr>
        <w:t>社群成员与单次</w:t>
      </w:r>
      <w:r>
        <w:rPr>
          <w:sz w:val="19"/>
          <w:lang w:eastAsia="zh-CN"/>
        </w:rPr>
        <w:t xml:space="preserve"> 5,000+ </w:t>
      </w:r>
      <w:r>
        <w:rPr>
          <w:sz w:val="19"/>
          <w:lang w:eastAsia="zh-CN"/>
        </w:rPr>
        <w:t>用户触达</w:t>
      </w:r>
    </w:p>
    <w:p w14:paraId="5CCEDB39" w14:textId="77777777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lang w:eastAsia="zh-CN"/>
        </w:rPr>
        <w:t>Beautiful Hardware Manufacture Ltd.</w:t>
      </w:r>
      <w:r>
        <w:rPr>
          <w:sz w:val="20"/>
          <w:lang w:eastAsia="zh-CN"/>
        </w:rPr>
        <w:tab/>
      </w:r>
      <w:r>
        <w:rPr>
          <w:sz w:val="20"/>
          <w:lang w:eastAsia="zh-CN"/>
        </w:rPr>
        <w:t>美国，洛杉矶</w:t>
      </w:r>
    </w:p>
    <w:p w14:paraId="06BCF101" w14:textId="5EC18B16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>增长产品分析师</w:t>
      </w:r>
      <w:r w:rsidR="004675FD" w:rsidRPr="00A10EF2">
        <w:rPr>
          <w:rFonts w:hint="eastAsia"/>
          <w:sz w:val="18"/>
          <w:szCs w:val="18"/>
          <w:lang w:eastAsia="zh-CN"/>
        </w:rPr>
        <w:t xml:space="preserve"> </w:t>
      </w:r>
      <w:r w:rsidR="004675FD" w:rsidRPr="00A10EF2">
        <w:rPr>
          <w:rFonts w:hint="eastAsia"/>
          <w:sz w:val="18"/>
          <w:szCs w:val="18"/>
          <w:lang w:eastAsia="zh-CN"/>
        </w:rPr>
        <w:t xml:space="preserve">&amp; </w:t>
      </w:r>
      <w:r w:rsidR="004675FD" w:rsidRPr="00A10EF2">
        <w:rPr>
          <w:rFonts w:ascii="SimSun" w:eastAsia="SimSun" w:hAnsi="SimSun" w:cs="SimSun" w:hint="eastAsia"/>
          <w:sz w:val="18"/>
          <w:szCs w:val="18"/>
          <w:lang w:eastAsia="zh-CN"/>
        </w:rPr>
        <w:t>商务拓展</w:t>
      </w:r>
      <w:r w:rsidRPr="00A10EF2">
        <w:rPr>
          <w:b/>
          <w:sz w:val="18"/>
          <w:szCs w:val="18"/>
          <w:lang w:eastAsia="zh-CN"/>
        </w:rPr>
        <w:tab/>
        <w:t>2023.04 – 2024.04</w:t>
      </w:r>
    </w:p>
    <w:p w14:paraId="197657EE" w14:textId="073453B6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负责中国五金企业进入美国市场的前期用户</w:t>
      </w:r>
      <w:r w:rsidR="00A35395">
        <w:rPr>
          <w:rFonts w:ascii="SimSun" w:eastAsia="SimSun" w:hAnsi="SimSun" w:cs="SimSun" w:hint="eastAsia"/>
          <w:sz w:val="19"/>
          <w:lang w:eastAsia="zh-CN"/>
        </w:rPr>
        <w:t>调研</w:t>
      </w:r>
      <w:r>
        <w:rPr>
          <w:sz w:val="19"/>
          <w:lang w:eastAsia="zh-CN"/>
        </w:rPr>
        <w:t>、本地化与商务拓展，面向</w:t>
      </w:r>
      <w:r>
        <w:rPr>
          <w:sz w:val="19"/>
          <w:lang w:eastAsia="zh-CN"/>
        </w:rPr>
        <w:t xml:space="preserve"> Costco</w:t>
      </w:r>
      <w:r>
        <w:rPr>
          <w:sz w:val="19"/>
          <w:lang w:eastAsia="zh-CN"/>
        </w:rPr>
        <w:t>、</w:t>
      </w:r>
      <w:r>
        <w:rPr>
          <w:sz w:val="19"/>
          <w:lang w:eastAsia="zh-CN"/>
        </w:rPr>
        <w:t>Walmart</w:t>
      </w:r>
      <w:r>
        <w:rPr>
          <w:sz w:val="19"/>
          <w:lang w:eastAsia="zh-CN"/>
        </w:rPr>
        <w:t>、区域五金连锁及独立设计师</w:t>
      </w:r>
      <w:r w:rsidR="00A35395">
        <w:rPr>
          <w:rFonts w:ascii="SimSun" w:eastAsia="SimSun" w:hAnsi="SimSun" w:cs="SimSun" w:hint="eastAsia"/>
          <w:sz w:val="19"/>
          <w:lang w:eastAsia="zh-CN"/>
        </w:rPr>
        <w:t>等</w:t>
      </w:r>
      <w:r>
        <w:rPr>
          <w:sz w:val="19"/>
          <w:lang w:eastAsia="zh-CN"/>
        </w:rPr>
        <w:t>开展访谈和</w:t>
      </w:r>
      <w:r w:rsidR="00A35395">
        <w:rPr>
          <w:rFonts w:ascii="SimSun" w:eastAsia="SimSun" w:hAnsi="SimSun" w:cs="SimSun" w:hint="eastAsia"/>
          <w:sz w:val="19"/>
          <w:lang w:eastAsia="zh-CN"/>
        </w:rPr>
        <w:t>商务</w:t>
      </w:r>
      <w:r>
        <w:rPr>
          <w:sz w:val="19"/>
          <w:lang w:eastAsia="zh-CN"/>
        </w:rPr>
        <w:t>合作洽谈，将市场反馈转化为</w:t>
      </w:r>
      <w:r w:rsidR="00A35395">
        <w:rPr>
          <w:rFonts w:ascii="SimSun" w:eastAsia="SimSun" w:hAnsi="SimSun" w:cs="SimSun" w:hint="eastAsia"/>
          <w:sz w:val="19"/>
          <w:lang w:eastAsia="zh-CN"/>
        </w:rPr>
        <w:t>产品</w:t>
      </w:r>
      <w:r>
        <w:rPr>
          <w:sz w:val="19"/>
          <w:lang w:eastAsia="zh-CN"/>
        </w:rPr>
        <w:t>定位、选品与上市决策</w:t>
      </w:r>
    </w:p>
    <w:p w14:paraId="6C181183" w14:textId="13A704A8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通过品牌</w:t>
      </w:r>
      <w:r w:rsidR="00A35395">
        <w:rPr>
          <w:rFonts w:ascii="SimSun" w:eastAsia="SimSun" w:hAnsi="SimSun" w:cs="SimSun" w:hint="eastAsia"/>
          <w:sz w:val="19"/>
          <w:lang w:eastAsia="zh-CN"/>
        </w:rPr>
        <w:t>本土定位</w:t>
      </w:r>
      <w:r>
        <w:rPr>
          <w:sz w:val="19"/>
          <w:lang w:eastAsia="zh-CN"/>
        </w:rPr>
        <w:t>与</w:t>
      </w:r>
      <w:r w:rsidR="00A35395">
        <w:rPr>
          <w:rFonts w:ascii="SimSun" w:eastAsia="SimSun" w:hAnsi="SimSun" w:cs="SimSun" w:hint="eastAsia"/>
          <w:sz w:val="19"/>
          <w:lang w:eastAsia="zh-CN"/>
        </w:rPr>
        <w:t>产品</w:t>
      </w:r>
      <w:r>
        <w:rPr>
          <w:sz w:val="19"/>
          <w:lang w:eastAsia="zh-CN"/>
        </w:rPr>
        <w:t xml:space="preserve"> A/B </w:t>
      </w:r>
      <w:r>
        <w:rPr>
          <w:sz w:val="19"/>
          <w:lang w:eastAsia="zh-CN"/>
        </w:rPr>
        <w:t>测试推动销售额提升</w:t>
      </w:r>
      <w:r>
        <w:rPr>
          <w:sz w:val="19"/>
          <w:lang w:eastAsia="zh-CN"/>
        </w:rPr>
        <w:t xml:space="preserve"> 19%</w:t>
      </w:r>
      <w:r>
        <w:rPr>
          <w:sz w:val="19"/>
          <w:lang w:eastAsia="zh-CN"/>
        </w:rPr>
        <w:t>，</w:t>
      </w:r>
      <w:r w:rsidR="00A35395">
        <w:rPr>
          <w:rFonts w:ascii="SimSun" w:eastAsia="SimSun" w:hAnsi="SimSun" w:cs="SimSun" w:hint="eastAsia"/>
          <w:sz w:val="19"/>
          <w:lang w:eastAsia="zh-CN"/>
        </w:rPr>
        <w:t>并搭建数据分析和商业</w:t>
      </w:r>
      <w:r>
        <w:rPr>
          <w:sz w:val="19"/>
          <w:lang w:eastAsia="zh-CN"/>
        </w:rPr>
        <w:t>看板使</w:t>
      </w:r>
      <w:r>
        <w:rPr>
          <w:sz w:val="19"/>
          <w:lang w:eastAsia="zh-CN"/>
        </w:rPr>
        <w:t xml:space="preserve"> CAC </w:t>
      </w:r>
      <w:r>
        <w:rPr>
          <w:sz w:val="19"/>
          <w:lang w:eastAsia="zh-CN"/>
        </w:rPr>
        <w:t>降低</w:t>
      </w:r>
      <w:r>
        <w:rPr>
          <w:sz w:val="19"/>
          <w:lang w:eastAsia="zh-CN"/>
        </w:rPr>
        <w:t xml:space="preserve"> 23%</w:t>
      </w:r>
      <w:r>
        <w:rPr>
          <w:sz w:val="19"/>
          <w:lang w:eastAsia="zh-CN"/>
        </w:rPr>
        <w:t>，并在</w:t>
      </w:r>
      <w:r>
        <w:rPr>
          <w:sz w:val="19"/>
          <w:lang w:eastAsia="zh-CN"/>
        </w:rPr>
        <w:t xml:space="preserve"> 30+ </w:t>
      </w:r>
      <w:r>
        <w:rPr>
          <w:sz w:val="19"/>
          <w:lang w:eastAsia="zh-CN"/>
        </w:rPr>
        <w:t>产品上市路线图中实现平均转化率提升</w:t>
      </w:r>
      <w:r>
        <w:rPr>
          <w:sz w:val="19"/>
          <w:lang w:eastAsia="zh-CN"/>
        </w:rPr>
        <w:t xml:space="preserve"> 18%</w:t>
      </w:r>
    </w:p>
    <w:p w14:paraId="7264B670" w14:textId="2724AB77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lang w:eastAsia="zh-CN"/>
        </w:rPr>
        <w:t xml:space="preserve">UCLA </w:t>
      </w:r>
      <w:r w:rsidR="004675FD">
        <w:rPr>
          <w:lang w:eastAsia="zh-CN"/>
        </w:rPr>
        <w:t xml:space="preserve">HASS </w:t>
      </w:r>
      <w:r>
        <w:rPr>
          <w:lang w:eastAsia="zh-CN"/>
        </w:rPr>
        <w:t>Lab</w:t>
      </w:r>
      <w:r>
        <w:rPr>
          <w:sz w:val="20"/>
          <w:lang w:eastAsia="zh-CN"/>
        </w:rPr>
        <w:tab/>
      </w:r>
      <w:r>
        <w:rPr>
          <w:sz w:val="20"/>
          <w:lang w:eastAsia="zh-CN"/>
        </w:rPr>
        <w:t>美国，洛杉矶</w:t>
      </w:r>
    </w:p>
    <w:p w14:paraId="1CB7DD74" w14:textId="2AC18EEC" w:rsidR="0051265B" w:rsidRPr="00A10EF2" w:rsidRDefault="00A35395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rFonts w:ascii="SimSun" w:eastAsia="SimSun" w:hAnsi="SimSun" w:cs="SimSun" w:hint="eastAsia"/>
          <w:sz w:val="18"/>
          <w:szCs w:val="18"/>
          <w:lang w:eastAsia="zh-CN"/>
        </w:rPr>
        <w:t>跨学科</w:t>
      </w:r>
      <w:r w:rsidR="00000000" w:rsidRPr="00A10EF2">
        <w:rPr>
          <w:sz w:val="18"/>
          <w:szCs w:val="18"/>
          <w:lang w:eastAsia="zh-CN"/>
        </w:rPr>
        <w:t>产品研究</w:t>
      </w:r>
      <w:r w:rsidR="00000000" w:rsidRPr="00A10EF2">
        <w:rPr>
          <w:b/>
          <w:sz w:val="18"/>
          <w:szCs w:val="18"/>
          <w:lang w:eastAsia="zh-CN"/>
        </w:rPr>
        <w:tab/>
        <w:t>2023.06 – 2023.12</w:t>
      </w:r>
    </w:p>
    <w:p w14:paraId="54B75ADE" w14:textId="096A5DCD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完成</w:t>
      </w:r>
      <w:r>
        <w:rPr>
          <w:sz w:val="19"/>
          <w:lang w:eastAsia="zh-CN"/>
        </w:rPr>
        <w:t xml:space="preserve"> 50+ </w:t>
      </w:r>
      <w:r>
        <w:rPr>
          <w:sz w:val="19"/>
          <w:lang w:eastAsia="zh-CN"/>
        </w:rPr>
        <w:t>师生</w:t>
      </w:r>
      <w:r>
        <w:rPr>
          <w:sz w:val="19"/>
          <w:lang w:eastAsia="zh-CN"/>
        </w:rPr>
        <w:t xml:space="preserve"> VOC </w:t>
      </w:r>
      <w:r>
        <w:rPr>
          <w:sz w:val="19"/>
          <w:lang w:eastAsia="zh-CN"/>
        </w:rPr>
        <w:t>访谈，将跨学科协作障碍转化为用户故事、</w:t>
      </w:r>
      <w:r>
        <w:rPr>
          <w:sz w:val="19"/>
          <w:lang w:eastAsia="zh-CN"/>
        </w:rPr>
        <w:t xml:space="preserve">KPI </w:t>
      </w:r>
      <w:r>
        <w:rPr>
          <w:sz w:val="19"/>
          <w:lang w:eastAsia="zh-CN"/>
        </w:rPr>
        <w:t>与导师匹配</w:t>
      </w:r>
      <w:r>
        <w:rPr>
          <w:sz w:val="19"/>
          <w:lang w:eastAsia="zh-CN"/>
        </w:rPr>
        <w:t xml:space="preserve"> MVP</w:t>
      </w:r>
      <w:r>
        <w:rPr>
          <w:sz w:val="19"/>
          <w:lang w:eastAsia="zh-CN"/>
        </w:rPr>
        <w:t>，并推动研究结论进入项目执行方案</w:t>
      </w:r>
    </w:p>
    <w:p w14:paraId="1925EB8A" w14:textId="77777777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lang w:eastAsia="zh-CN"/>
        </w:rPr>
        <w:t>HP Tech Ventures</w:t>
      </w:r>
      <w:r>
        <w:rPr>
          <w:sz w:val="20"/>
          <w:lang w:eastAsia="zh-CN"/>
        </w:rPr>
        <w:tab/>
      </w:r>
      <w:r>
        <w:rPr>
          <w:sz w:val="20"/>
          <w:lang w:eastAsia="zh-CN"/>
        </w:rPr>
        <w:t>美国，洛杉矶（远程）</w:t>
      </w:r>
    </w:p>
    <w:p w14:paraId="5EC9CE65" w14:textId="54BE49CF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>商业分析实习</w:t>
      </w:r>
      <w:r w:rsidRPr="00A10EF2">
        <w:rPr>
          <w:b/>
          <w:sz w:val="18"/>
          <w:szCs w:val="18"/>
          <w:lang w:eastAsia="zh-CN"/>
        </w:rPr>
        <w:tab/>
        <w:t>2022.08 – 2022.10</w:t>
      </w:r>
    </w:p>
    <w:p w14:paraId="7EFFDA8B" w14:textId="61C4591F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研究</w:t>
      </w:r>
      <w:r w:rsidR="004675FD">
        <w:rPr>
          <w:rFonts w:ascii="SimSun" w:eastAsia="SimSun" w:hAnsi="SimSun" w:cs="SimSun" w:hint="eastAsia"/>
          <w:sz w:val="19"/>
          <w:lang w:eastAsia="zh-CN"/>
        </w:rPr>
        <w:t>并识别</w:t>
      </w:r>
      <w:r>
        <w:rPr>
          <w:sz w:val="19"/>
          <w:lang w:eastAsia="zh-CN"/>
        </w:rPr>
        <w:t>混合办公领域</w:t>
      </w:r>
      <w:r w:rsidR="00A35395">
        <w:rPr>
          <w:rFonts w:ascii="SimSun" w:eastAsia="SimSun" w:hAnsi="SimSun" w:cs="SimSun" w:hint="eastAsia"/>
          <w:sz w:val="19"/>
          <w:lang w:eastAsia="zh-CN"/>
        </w:rPr>
        <w:t>科技</w:t>
      </w:r>
      <w:r>
        <w:rPr>
          <w:sz w:val="19"/>
          <w:lang w:eastAsia="zh-CN"/>
        </w:rPr>
        <w:t>投资机会</w:t>
      </w:r>
      <w:r w:rsidR="004675FD">
        <w:rPr>
          <w:rFonts w:hint="eastAsia"/>
          <w:sz w:val="19"/>
          <w:lang w:eastAsia="zh-CN"/>
        </w:rPr>
        <w:t>10+</w:t>
      </w:r>
      <w:r>
        <w:rPr>
          <w:sz w:val="19"/>
          <w:lang w:eastAsia="zh-CN"/>
        </w:rPr>
        <w:t>，</w:t>
      </w:r>
      <w:r w:rsidR="004675FD">
        <w:rPr>
          <w:rFonts w:ascii="SimSun" w:eastAsia="SimSun" w:hAnsi="SimSun" w:cs="SimSun" w:hint="eastAsia"/>
          <w:sz w:val="19"/>
          <w:lang w:eastAsia="zh-CN"/>
        </w:rPr>
        <w:t>并</w:t>
      </w:r>
      <w:r>
        <w:rPr>
          <w:sz w:val="19"/>
          <w:lang w:eastAsia="zh-CN"/>
        </w:rPr>
        <w:t>使用</w:t>
      </w:r>
      <w:r w:rsidR="004675FD">
        <w:rPr>
          <w:rFonts w:ascii="SimSun" w:eastAsia="SimSun" w:hAnsi="SimSun" w:cs="SimSun" w:hint="eastAsia"/>
          <w:sz w:val="19"/>
          <w:lang w:eastAsia="zh-CN"/>
        </w:rPr>
        <w:t>统计</w:t>
      </w:r>
      <w:r>
        <w:rPr>
          <w:sz w:val="19"/>
          <w:lang w:eastAsia="zh-CN"/>
        </w:rPr>
        <w:t>回归</w:t>
      </w:r>
      <w:r w:rsidR="004675FD">
        <w:rPr>
          <w:rFonts w:ascii="SimSun" w:eastAsia="SimSun" w:hAnsi="SimSun" w:cs="SimSun" w:hint="eastAsia"/>
          <w:sz w:val="19"/>
          <w:lang w:eastAsia="zh-CN"/>
        </w:rPr>
        <w:t>模型</w:t>
      </w:r>
      <w:r>
        <w:rPr>
          <w:sz w:val="19"/>
          <w:lang w:eastAsia="zh-CN"/>
        </w:rPr>
        <w:t>分析、</w:t>
      </w:r>
      <w:r>
        <w:rPr>
          <w:sz w:val="19"/>
          <w:lang w:eastAsia="zh-CN"/>
        </w:rPr>
        <w:t>SQL</w:t>
      </w:r>
      <w:r w:rsidR="004675FD">
        <w:rPr>
          <w:rFonts w:ascii="SimSun" w:eastAsia="SimSun" w:hAnsi="SimSun" w:cs="SimSun" w:hint="eastAsia"/>
          <w:sz w:val="19"/>
          <w:lang w:eastAsia="zh-CN"/>
        </w:rPr>
        <w:t>查询清洗数据库</w:t>
      </w:r>
      <w:r>
        <w:rPr>
          <w:sz w:val="19"/>
          <w:lang w:eastAsia="zh-CN"/>
        </w:rPr>
        <w:t xml:space="preserve"> </w:t>
      </w:r>
      <w:r>
        <w:rPr>
          <w:sz w:val="19"/>
          <w:lang w:eastAsia="zh-CN"/>
        </w:rPr>
        <w:t>与</w:t>
      </w:r>
      <w:r>
        <w:rPr>
          <w:sz w:val="19"/>
          <w:lang w:eastAsia="zh-CN"/>
        </w:rPr>
        <w:t xml:space="preserve"> Tableau </w:t>
      </w:r>
      <w:r w:rsidR="004675FD">
        <w:rPr>
          <w:rFonts w:ascii="SimSun" w:eastAsia="SimSun" w:hAnsi="SimSun" w:cs="SimSun" w:hint="eastAsia"/>
          <w:sz w:val="19"/>
          <w:lang w:eastAsia="zh-CN"/>
        </w:rPr>
        <w:t>可视化分析并</w:t>
      </w:r>
      <w:r>
        <w:rPr>
          <w:sz w:val="19"/>
          <w:lang w:eastAsia="zh-CN"/>
        </w:rPr>
        <w:t>检验创始团队、</w:t>
      </w:r>
      <w:r>
        <w:rPr>
          <w:sz w:val="19"/>
          <w:lang w:eastAsia="zh-CN"/>
        </w:rPr>
        <w:t xml:space="preserve">PMF </w:t>
      </w:r>
      <w:r>
        <w:rPr>
          <w:sz w:val="19"/>
          <w:lang w:eastAsia="zh-CN"/>
        </w:rPr>
        <w:t>信号与创业结果的相关性</w:t>
      </w:r>
    </w:p>
    <w:p w14:paraId="38700F3E" w14:textId="77777777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lang w:eastAsia="zh-CN"/>
        </w:rPr>
        <w:t xml:space="preserve">Domus </w:t>
      </w:r>
      <w:r>
        <w:rPr>
          <w:lang w:eastAsia="zh-CN"/>
        </w:rPr>
        <w:t>中国</w:t>
      </w:r>
      <w:r>
        <w:rPr>
          <w:sz w:val="20"/>
          <w:lang w:eastAsia="zh-CN"/>
        </w:rPr>
        <w:tab/>
      </w:r>
      <w:r>
        <w:rPr>
          <w:sz w:val="20"/>
          <w:lang w:eastAsia="zh-CN"/>
        </w:rPr>
        <w:t>中国，北京</w:t>
      </w:r>
    </w:p>
    <w:p w14:paraId="3E058408" w14:textId="0C69B77B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>编辑</w:t>
      </w:r>
      <w:r w:rsidR="004C6926" w:rsidRPr="00A10EF2">
        <w:rPr>
          <w:rFonts w:ascii="SimSun" w:eastAsia="SimSun" w:hAnsi="SimSun" w:cs="SimSun" w:hint="eastAsia"/>
          <w:sz w:val="18"/>
          <w:szCs w:val="18"/>
          <w:lang w:eastAsia="zh-CN"/>
        </w:rPr>
        <w:t>实习</w:t>
      </w:r>
      <w:r w:rsidRPr="00A10EF2">
        <w:rPr>
          <w:b/>
          <w:sz w:val="18"/>
          <w:szCs w:val="18"/>
          <w:lang w:eastAsia="zh-CN"/>
        </w:rPr>
        <w:tab/>
        <w:t>2018.06 – 2019.03</w:t>
      </w:r>
    </w:p>
    <w:p w14:paraId="74A6FDD2" w14:textId="1CA51D39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负责</w:t>
      </w:r>
      <w:r>
        <w:rPr>
          <w:sz w:val="19"/>
          <w:lang w:eastAsia="zh-CN"/>
        </w:rPr>
        <w:t xml:space="preserve"> Domus </w:t>
      </w:r>
      <w:r>
        <w:rPr>
          <w:sz w:val="19"/>
          <w:lang w:eastAsia="zh-CN"/>
        </w:rPr>
        <w:t>海外版精选</w:t>
      </w:r>
      <w:r w:rsidR="00A35395">
        <w:rPr>
          <w:rFonts w:hint="eastAsia"/>
          <w:sz w:val="19"/>
          <w:lang w:eastAsia="zh-CN"/>
        </w:rPr>
        <w:t>100+</w:t>
      </w:r>
      <w:r>
        <w:rPr>
          <w:sz w:val="19"/>
          <w:lang w:eastAsia="zh-CN"/>
        </w:rPr>
        <w:t>文章的中英互译、本地化编辑</w:t>
      </w:r>
      <w:r w:rsidR="00A35395">
        <w:rPr>
          <w:rFonts w:ascii="SimSun" w:eastAsia="SimSun" w:hAnsi="SimSun" w:cs="SimSun" w:hint="eastAsia"/>
          <w:sz w:val="19"/>
          <w:lang w:eastAsia="zh-CN"/>
        </w:rPr>
        <w:t>、双语校验</w:t>
      </w:r>
      <w:r>
        <w:rPr>
          <w:sz w:val="19"/>
          <w:lang w:eastAsia="zh-CN"/>
        </w:rPr>
        <w:t>及中国版采访素材整理</w:t>
      </w:r>
    </w:p>
    <w:p w14:paraId="4564561A" w14:textId="7F90EED6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在中国线下艺术与设计活动开展现场访谈，采访艺术家与建筑师并发表</w:t>
      </w:r>
      <w:r>
        <w:rPr>
          <w:sz w:val="19"/>
          <w:lang w:eastAsia="zh-CN"/>
        </w:rPr>
        <w:t xml:space="preserve"> 2 </w:t>
      </w:r>
      <w:r>
        <w:rPr>
          <w:sz w:val="19"/>
          <w:lang w:eastAsia="zh-CN"/>
        </w:rPr>
        <w:t>篇</w:t>
      </w:r>
      <w:r w:rsidR="004C6926">
        <w:rPr>
          <w:rFonts w:ascii="SimSun" w:eastAsia="SimSun" w:hAnsi="SimSun" w:cs="SimSun" w:hint="eastAsia"/>
          <w:sz w:val="19"/>
          <w:lang w:eastAsia="zh-CN"/>
        </w:rPr>
        <w:t>署名艺术与建筑</w:t>
      </w:r>
      <w:r>
        <w:rPr>
          <w:sz w:val="19"/>
          <w:lang w:eastAsia="zh-CN"/>
        </w:rPr>
        <w:t>设计趋势文章，代表杂志参与艺术工作坊与行业合作</w:t>
      </w:r>
    </w:p>
    <w:p w14:paraId="3548042E" w14:textId="77777777" w:rsidR="0051265B" w:rsidRDefault="00000000">
      <w:pPr>
        <w:pStyle w:val="ResumeSection"/>
        <w:keepNext/>
        <w:pBdr>
          <w:bottom w:val="single" w:sz="10" w:space="2" w:color="151515"/>
        </w:pBdr>
        <w:spacing w:before="65" w:after="25" w:line="265" w:lineRule="exact"/>
        <w:rPr>
          <w:lang w:eastAsia="zh-CN"/>
        </w:rPr>
        <w:pageBreakBefore w:val="1"/>
      </w:pPr>
      <w:r>
        <w:rPr>
          <w:lang w:eastAsia="zh-CN"/>
        </w:rPr>
        <w:lastRenderedPageBreak/>
        <w:t>独立产品与创业实践</w:t>
      </w:r>
    </w:p>
    <w:p w14:paraId="26D51F4C" w14:textId="28D43AF1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rFonts w:ascii="SimSun" w:eastAsia="SimSun" w:hAnsi="SimSun" w:cs="SimSun" w:hint="eastAsia"/>
          <w:lang w:eastAsia="zh-CN"/>
        </w:rPr>
        <w:t xml:space="preserve">Lemon 桌游店小程序</w:t>
      </w:r>
      <w:r>
        <w:rPr>
          <w:rFonts w:ascii="SimSun" w:eastAsia="SimSun" w:hAnsi="SimSun" w:cs="SimSun" w:hint="eastAsia"/>
          <w:lang w:eastAsia="zh-CN"/>
        </w:rPr>
        <w:tab/>
        <w:t xml:space="preserve">中国，重庆</w:t>
      </w:r>
    </w:p>
    <w:p w14:paraId="591E5E21" w14:textId="77777777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联合经营者 / 0→1 AI 产品 &amp; 视觉创作负责人</w:t>
      </w:r>
      <w:r>
        <w:rPr>
          <w:sz w:val="18"/>
          <w:szCs w:val="18"/>
          <w:lang w:eastAsia="zh-CN"/>
        </w:rPr>
        <w:tab/>
        <w:t xml:space="preserve">2025.08 – 至今</w:t>
      </w:r>
    </w:p>
    <w:p w14:paraId="7D0E08AD" w14:textId="3E405F90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>•  作为联合经营者，主导门店定位、空间视觉、品牌标识及 AIGC 海报、会员卡与宣传物料设计，与业务负责人多轮沟通迭代完成交付；品牌与宣传成果已在门店实际使用。</w:t>
      </w:r>
    </w:p>
    <w:p w14:paraId="1E6FDC3F" w14:textId="1AF03E7B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独立负责顾客端与店员端微信小程序的产品定义、功能与交互设计、视觉设计、系统架构及 AI 辅助全栈开发；建立代码与部署智能体的半自动化交接协议，明确实现、执行与复核职责，支持多批次异步交接。</w:t>
      </w:r>
    </w:p>
    <w:p w14:paraId="1E6FDC3F" w14:textId="1AF03E7B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与 AI 联合制定 Eval Spec，并在多批次真实部署中开展产品验收与 Agent 执行双轴评测；核查部署声明与实际证据、版本及授权边界、故障恢复和可避免的人工协调，推动问题修复、补证与重验。</w:t>
      </w:r>
    </w:p>
    <w:p w14:paraId="381B7212" w14:textId="77777777" w:rsidR="00C342B9" w:rsidRDefault="00000000" w:rsidP="00C342B9">
      <w:pPr>
        <w:spacing w:after="0" w:line="240" w:lineRule="exact" w:before="0"/>
        <w:ind w:left="259" w:right="14" w:hanging="202"/>
        <w:rPr>
          <w:rFonts w:ascii="SimSun" w:eastAsia="SimSun" w:hAnsi="SimSun" w:cs="SimSun"/>
          <w:sz w:val="19"/>
          <w:lang w:eastAsia="zh-CN"/>
        </w:rPr>
        <w:keepLines w:val="1"/>
      </w:pPr>
      <w:r>
        <w:rPr>
          <w:rFonts w:ascii="SimSun" w:eastAsia="SimSun" w:hAnsi="SimSun" w:cs="SimSun" w:hint="eastAsia"/>
          <w:sz w:val="19"/>
          <w:lang w:eastAsia="zh-CN"/>
        </w:rPr>
        <w:t>•  将预订、拼桌、会员管理、组合支付与员工协作转化为可执行的业务规则，落地自动计费、多人结账、订单拆分与合并及异常状态处理。</w:t>
      </w:r>
    </w:p>
    <w:p w14:paraId="446D7949" w14:textId="54842FBA" w:rsidR="00C342B9" w:rsidRPr="00C342B9" w:rsidRDefault="00C342B9" w:rsidP="00C342B9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rFonts w:ascii="SimSun" w:eastAsia="SimSun" w:hAnsi="SimSun" w:cs="SimSun" w:hint="eastAsia"/>
          <w:sz w:val="19"/>
          <w:lang w:eastAsia="zh-CN"/>
        </w:rPr>
        <w:t xml:space="preserve">•  以真实桌游店为验证场，逐步验证店内智能体能力——规则问答、海龟汤推理、策略建议、个性化推荐与决策复盘——从规则准确性到复杂决策，并设计验证结果回流 Unseen 的迭代路径。</w:t>
      </w:r>
    </w:p>
    <w:p w14:paraId="2D6A0A36" w14:textId="11CE513E" w:rsidR="0051265B" w:rsidRDefault="00000000">
      <w:pPr>
        <w:pStyle w:val="ResumeEntry"/>
        <w:keepNext/>
        <w:tabs>
          <w:tab w:val="right" w:pos="10454"/>
        </w:tabs>
        <w:rPr>
          <w:rFonts w:hint="eastAsia"/>
          <w:lang w:eastAsia="zh-CN"/>
        </w:rPr>
        <w:spacing w:before="0" w:after="0" w:line="240" w:lineRule="exact"/>
      </w:pPr>
      <w:r>
        <w:rPr>
          <w:lang w:eastAsia="zh-CN"/>
        </w:rPr>
        <w:t>Unseen｜AI 决策元认知产品</w:t>
      </w:r>
      <w:r w:rsidR="004C6926" w:rsidRPr="004C6926">
        <w:rPr>
          <w:i/>
          <w:sz w:val="20"/>
          <w:lang w:eastAsia="zh-CN"/>
        </w:rPr>
      </w:r>
      <w:r w:rsidR="004C6926">
        <w:rPr>
          <w:rFonts w:hint="eastAsia"/>
          <w:i/>
          <w:sz w:val="20"/>
          <w:lang w:eastAsia="zh-CN"/>
        </w:rPr>
      </w:r>
      <w:r w:rsidR="004C6926">
        <w:rPr>
          <w:i/>
          <w:sz w:val="20"/>
          <w:lang w:eastAsia="zh-CN"/>
        </w:rPr>
      </w:r>
      <w:r w:rsidR="004C6926">
        <w:rPr>
          <w:rFonts w:ascii="SimSun" w:eastAsia="SimSun" w:hAnsi="SimSun" w:cs="SimSun" w:hint="eastAsia"/>
          <w:i/>
          <w:sz w:val="20"/>
          <w:lang w:eastAsia="zh-CN"/>
        </w:rPr>
      </w:r>
      <w:r>
        <w:rPr>
          <w:sz w:val="20"/>
          <w:lang w:eastAsia="zh-CN"/>
        </w:rPr>
        <w:tab/>
      </w:r>
      <w:r>
        <w:rPr>
          <w:sz w:val="20"/>
          <w:lang w:eastAsia="zh-CN"/>
        </w:rPr>
        <w:t>中国，</w:t>
      </w:r>
      <w:r w:rsidR="00C342B9">
        <w:rPr>
          <w:rFonts w:ascii="SimSun" w:eastAsia="SimSun" w:hAnsi="SimSun" w:cs="SimSun" w:hint="eastAsia"/>
          <w:sz w:val="20"/>
          <w:lang w:eastAsia="zh-CN"/>
        </w:rPr>
        <w:t>北京</w:t>
      </w:r>
    </w:p>
    <w:p w14:paraId="58168CF0" w14:textId="769BDF3E" w:rsidR="0051265B" w:rsidRPr="00A10EF2" w:rsidRDefault="004C6926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>独立 AI 产品负责人</w:t>
      </w:r>
      <w:r w:rsidR="00000000" w:rsidRPr="00A10EF2">
        <w:rPr>
          <w:sz w:val="18"/>
          <w:szCs w:val="18"/>
          <w:lang w:eastAsia="zh-CN"/>
        </w:rPr>
      </w:r>
      <w:r w:rsidR="00000000" w:rsidRPr="00A10EF2">
        <w:rPr>
          <w:sz w:val="18"/>
          <w:szCs w:val="18"/>
          <w:lang w:eastAsia="zh-CN"/>
        </w:rPr>
      </w:r>
      <w:r w:rsidR="00000000" w:rsidRPr="00A10EF2">
        <w:rPr>
          <w:sz w:val="18"/>
          <w:szCs w:val="18"/>
          <w:lang w:eastAsia="zh-CN"/>
        </w:rPr>
      </w:r>
      <w:r w:rsidR="00000000" w:rsidRPr="00A10EF2">
        <w:rPr>
          <w:sz w:val="18"/>
          <w:szCs w:val="18"/>
          <w:lang w:eastAsia="zh-CN"/>
        </w:rPr>
      </w:r>
      <w:r w:rsidR="00000000" w:rsidRPr="00A10EF2">
        <w:rPr>
          <w:b/>
          <w:sz w:val="18"/>
          <w:szCs w:val="18"/>
          <w:lang w:eastAsia="zh-CN"/>
        </w:rPr>
        <w:tab/>
        <w:t xml:space="preserve">2025.04 – </w:t>
      </w:r>
      <w:r w:rsidR="00000000" w:rsidRPr="00A10EF2">
        <w:rPr>
          <w:b/>
          <w:sz w:val="18"/>
          <w:szCs w:val="18"/>
          <w:lang w:eastAsia="zh-CN"/>
        </w:rPr>
        <w:t>至今</w:t>
      </w:r>
    </w:p>
    <w:p w14:paraId="7429AC6D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主导</w:t>
      </w:r>
      <w:r>
        <w:rPr>
          <w:sz w:val="19"/>
          <w:lang w:eastAsia="zh-CN"/>
        </w:rPr>
        <w:t xml:space="preserve"> 10 </w:t>
      </w:r>
      <w:r>
        <w:rPr>
          <w:sz w:val="19"/>
          <w:lang w:eastAsia="zh-CN"/>
        </w:rPr>
        <w:t>次结构化用户访谈与产品定义，将创业者、投资人及职业决策用户对</w:t>
      </w:r>
      <w:r>
        <w:rPr>
          <w:sz w:val="19"/>
          <w:lang w:eastAsia="zh-CN"/>
        </w:rPr>
        <w:t xml:space="preserve"> AI </w:t>
      </w:r>
      <w:r>
        <w:rPr>
          <w:sz w:val="19"/>
          <w:lang w:eastAsia="zh-CN"/>
        </w:rPr>
        <w:t>附和、假设遗漏和判断依据不足的需求，转化为问题重构、盲点发现与判断校准的产品体验</w:t>
      </w:r>
    </w:p>
    <w:p w14:paraId="7DC8B83F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设计框架知识库与分层推理架构，明确适用前提、触发条件与冲突关系；通过前置问题分类、目标澄清和证据门控，组织人物、环境、时机与风险的条件化分析</w:t>
      </w:r>
    </w:p>
    <w:p w14:paraId="1851433F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</w:t>
      </w:r>
      <w:r>
        <w:rPr>
          <w:sz w:val="19"/>
          <w:lang w:eastAsia="zh-CN"/>
        </w:rPr>
        <w:t>设计诊断与执行边界，结合人工审核、置信度控制、框架冲突检查和反向压力测试，限制证据不足时的确定性推断，并支持用户纠正事实与干预下一步</w:t>
      </w:r>
    </w:p>
    <w:p w14:paraId="008D9332" w14:textId="77777777" w:rsidR="0051265B" w:rsidRDefault="00000000">
      <w:pPr>
        <w:spacing w:after="0" w:line="240" w:lineRule="exact" w:before="0"/>
        <w:ind w:left="259" w:right="14" w:hanging="202"/>
        <w:rPr>
          <w:sz w:val="19"/>
          <w:lang w:eastAsia="zh-CN"/>
        </w:rPr>
        <w:keepLines w:val="1"/>
      </w:pPr>
      <w:proofErr w:type="spellStart"/>
      <w:proofErr w:type="spellEnd"/>
      <w:r>
        <w:rPr>
          <w:sz w:val="19"/>
          <w:lang w:eastAsia="zh-CN"/>
        </w:rPr>
        <w:t>•  交付可运行的 Streamlit 原型，建立分层评测、失败归因、配对基线与回归机制，检查路由、证据资格及执行完整性，并将用户反馈与人工复核记录用于产品迭代。</w:t>
      </w:r>
    </w:p>
    <w:p w14:paraId="2D6A0A36" w14:textId="11CE513E" w:rsidR="0051265B" w:rsidRDefault="00000000">
      <w:pPr>
        <w:pStyle w:val="ResumeEntry"/>
        <w:keepNext/>
        <w:tabs>
          <w:tab w:val="right" w:pos="10454"/>
        </w:tabs>
        <w:rPr>
          <w:rFonts w:hint="eastAsia"/>
          <w:lang w:eastAsia="zh-CN"/>
        </w:rPr>
        <w:spacing w:before="0" w:after="0" w:line="240" w:lineRule="exact"/>
      </w:pPr>
      <w:r>
        <w:rPr>
          <w:lang w:eastAsia="zh-CN"/>
        </w:rPr>
        <w:t xml:space="preserve">Muse SDK Gadgets｜AI 进度桌面交互原型</w:t>
      </w:r>
      <w:r>
        <w:rPr>
          <w:lang w:eastAsia="zh-CN"/>
        </w:rPr>
        <w:tab/>
        <w:t xml:space="preserve">中国，北京</w:t>
      </w:r>
    </w:p>
    <w:p w14:paraId="58168CF0" w14:textId="769BDF3E" w:rsidR="0051265B" w:rsidRPr="00A10EF2" w:rsidRDefault="004C6926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>
        <w:rPr>
          <w:sz w:val="18"/>
          <w:szCs w:val="18"/>
          <w:lang w:eastAsia="zh-CN"/>
        </w:rPr>
        <w:t xml:space="preserve">独立 AI 产品创造者</w:t>
      </w:r>
      <w:r>
        <w:rPr>
          <w:sz w:val="18"/>
          <w:szCs w:val="18"/>
          <w:lang w:eastAsia="zh-CN"/>
        </w:rPr>
        <w:tab/>
        <w:t xml:space="preserve">2026.10 – 至今</w:t>
      </w:r>
    </w:p>
    <w:p w14:paraId="7429AC6D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>•  基于 Muse Gadgets SDK 模拟器构建桌面进度伴侣，通过窗口呈现改造与状态桥，将智能体写入的状态转化为表情、提示文字和进度环，探索低打扰、可一眼识别的 AI 工作状态体验。</w:t>
      </w:r>
    </w:p>
    <w:p w14:paraId="7429AC6D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>•  实现状态文件监听与模拟器更新链路，通过日志定位非法状态字段导致的启动失败并修复；保留用户启动进程、智能体仅写入状态数据的权限边界，整理源码、复现步骤与已知限制。</w:t>
      </w:r>
    </w:p>
    <w:p w14:paraId="2D6A0A36" w14:textId="11CE513E" w:rsidR="0051265B" w:rsidRDefault="00000000">
      <w:pPr>
        <w:pStyle w:val="ResumeEntry"/>
        <w:keepNext/>
        <w:tabs>
          <w:tab w:val="right" w:pos="10454"/>
        </w:tabs>
        <w:rPr>
          <w:rFonts w:hint="eastAsia"/>
          <w:lang w:eastAsia="zh-CN"/>
        </w:rPr>
        <w:spacing w:before="0" w:after="0" w:line="240" w:lineRule="exact"/>
      </w:pPr>
      <w:r>
        <w:rPr>
          <w:lang w:eastAsia="zh-CN"/>
        </w:rPr>
        <w:t xml:space="preserve">Evidence First｜Open Agent Hackathon（ChainThread）</w:t>
      </w:r>
      <w:r>
        <w:rPr>
          <w:lang w:eastAsia="zh-CN"/>
        </w:rPr>
        <w:tab/>
        <w:t xml:space="preserve">2026.10</w:t>
      </w:r>
    </w:p>
    <w:p w14:paraId="7429AC6D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面向以太坊分析师开发本地 AI 研究台，整合 Zetaris 真实链上查询、Nemotron 与 H-MEM，按用户确认的证据标准复核。</w:t>
      </w:r>
    </w:p>
    <w:p w14:paraId="7429AC6D" w14:textId="77777777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 xml:space="preserve">•  实现人工确认、纠错与溯源版本留存，支持保留“证据不足”结论；H-MEM 13/13 及 6 项持久化检查通过，视频含真实模型误判与人工纠正。</w:t>
      </w:r>
    </w:p>
    <w:p w14:paraId="52548755" w14:textId="396F1EE0" w:rsidR="0051265B" w:rsidRDefault="00000000">
      <w:pPr>
        <w:pStyle w:val="ResumeEntry"/>
        <w:keepNext/>
        <w:tabs>
          <w:tab w:val="right" w:pos="10454"/>
        </w:tabs>
        <w:rPr>
          <w:lang w:eastAsia="zh-CN"/>
        </w:rPr>
        <w:spacing w:before="0" w:after="0" w:line="240" w:lineRule="exact"/>
      </w:pPr>
      <w:r>
        <w:rPr>
          <w:lang w:eastAsia="zh-CN"/>
        </w:rPr>
        <w:t xml:space="preserve">Foodies｜AI/ML 个性化食谱推荐</w:t>
      </w:r>
      <w:r>
        <w:rPr>
          <w:lang w:eastAsia="zh-CN"/>
        </w:rPr>
        <w:tab/>
        <w:t xml:space="preserve">美国，洛杉矶</w:t>
      </w:r>
    </w:p>
    <w:p w14:paraId="0FD89B21" w14:textId="1E9F775A" w:rsidR="0051265B" w:rsidRDefault="00A10EF2">
      <w:pPr>
        <w:pStyle w:val="ResumeRole"/>
        <w:keepNext/>
        <w:tabs>
          <w:tab w:val="right" w:pos="10454"/>
        </w:tabs>
        <w:spacing w:after="0" w:before="0" w:line="240" w:lineRule="exact"/>
        <w:rPr>
          <w:lang w:eastAsia="zh-CN"/>
        </w:rPr>
      </w:pPr>
      <w:r w:rsidRPr="00A10EF2">
        <w:rPr>
          <w:sz w:val="18"/>
          <w:szCs w:val="18"/>
          <w:lang w:eastAsia="zh-CN"/>
        </w:rPr>
        <w:t xml:space="preserve">0→1 AI </w:t>
      </w:r>
      <w:r w:rsidRPr="00A10EF2">
        <w:rPr>
          <w:rFonts w:ascii="SimSun" w:eastAsia="SimSun" w:hAnsi="SimSun" w:cs="SimSun" w:hint="eastAsia"/>
          <w:sz w:val="18"/>
          <w:szCs w:val="18"/>
          <w:lang w:eastAsia="zh-CN"/>
        </w:rPr>
        <w:t>产品</w:t>
      </w:r>
      <w:r>
        <w:rPr>
          <w:rFonts w:ascii="SimSun" w:eastAsia="SimSun" w:hAnsi="SimSun" w:cs="SimSun" w:hint="eastAsia"/>
          <w:sz w:val="18"/>
          <w:szCs w:val="18"/>
          <w:lang w:eastAsia="zh-CN"/>
        </w:rPr>
        <w:t>项目发现</w:t>
      </w:r>
      <w:r w:rsidR="00000000">
        <w:rPr>
          <w:b/>
          <w:lang w:eastAsia="zh-CN"/>
        </w:rPr>
        <w:tab/>
      </w:r>
      <w:r w:rsidR="00000000" w:rsidRPr="00A10EF2">
        <w:rPr>
          <w:b/>
          <w:sz w:val="18"/>
          <w:szCs w:val="18"/>
          <w:lang w:eastAsia="zh-CN"/>
        </w:rPr>
        <w:t>2023.09 – 2023.12</w:t>
      </w:r>
    </w:p>
    <w:p w14:paraId="03C3F85D" w14:textId="0BF285E3" w:rsidR="0051265B" w:rsidRDefault="00000000">
      <w:pPr>
        <w:spacing w:after="0" w:line="240" w:lineRule="exact" w:before="0"/>
        <w:ind w:left="259" w:right="14" w:hanging="202"/>
        <w:rPr>
          <w:lang w:eastAsia="zh-CN"/>
        </w:rPr>
        <w:keepLines w:val="1"/>
      </w:pPr>
      <w:r>
        <w:rPr>
          <w:sz w:val="19"/>
          <w:lang w:eastAsia="zh-CN"/>
        </w:rPr>
        <w:t>•  开展北美用户研究，完成 31 次访谈、115 份问卷及 50 篇资料分析，识别个性化食谱推荐需求与现有方案的不足。</w:t>
      </w:r>
    </w:p>
    <w:p w14:paraId="101BC42E" w14:textId="16798BEA" w:rsidR="0051265B" w:rsidRDefault="00000000">
      <w:pPr>
        <w:spacing w:after="0" w:line="240" w:lineRule="exact" w:before="0"/>
        <w:ind w:left="259" w:right="14" w:hanging="202"/>
        <w:rPr>
          <w:sz w:val="19"/>
          <w:lang w:eastAsia="zh-CN"/>
        </w:rPr>
        <w:keepLines w:val="1"/>
      </w:pPr>
      <w:r>
        <w:rPr>
          <w:sz w:val="19"/>
          <w:lang w:eastAsia="zh-CN"/>
        </w:rPr>
        <w:t>•  将研究发现转化为用户画像、问题定义与功能假设，形成机器学习驱动的个性化食谱推荐产品方案。</w:t>
      </w:r>
    </w:p>
    <w:p w14:paraId="1441DBA0" w14:textId="77777777" w:rsidR="0051265B" w:rsidRDefault="00000000">
      <w:pPr>
        <w:pStyle w:val="ResumeSection"/>
        <w:keepNext/>
        <w:pBdr>
          <w:bottom w:val="single" w:sz="10" w:space="2" w:color="151515"/>
        </w:pBdr>
        <w:spacing w:before="65" w:after="25" w:line="265" w:lineRule="exact"/>
      </w:pPr>
      <w:proofErr w:type="spellStart"/>
      <w:r>
        <w:t>教育背景</w:t>
      </w:r>
      <w:proofErr w:type="spellEnd"/>
    </w:p>
    <w:p w14:paraId="3D934478" w14:textId="77777777" w:rsidR="0051265B" w:rsidRDefault="00000000">
      <w:pPr>
        <w:pStyle w:val="ResumeEntry"/>
        <w:keepNext/>
        <w:tabs>
          <w:tab w:val="right" w:pos="10454"/>
        </w:tabs>
        <w:spacing w:before="0" w:after="0" w:line="240" w:lineRule="exact"/>
      </w:pPr>
      <w:r>
        <w:t>University of California, Los Angeles (UCLA)</w:t>
      </w:r>
      <w:r>
        <w:rPr>
          <w:sz w:val="20"/>
        </w:rPr>
        <w:tab/>
      </w:r>
      <w:r>
        <w:rPr>
          <w:sz w:val="20"/>
        </w:rPr>
        <w:t>美国，洛杉矶</w:t>
      </w:r>
    </w:p>
    <w:p w14:paraId="55B68409" w14:textId="77777777" w:rsidR="0051265B" w:rsidRPr="00A10EF2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</w:rPr>
      </w:pPr>
      <w:r w:rsidRPr="00A10EF2">
        <w:rPr>
          <w:sz w:val="18"/>
          <w:szCs w:val="18"/>
        </w:rPr>
        <w:t>统计与数据科学理学学士；影视数字媒体文学学士｜</w:t>
      </w:r>
      <w:r w:rsidRPr="00A10EF2">
        <w:rPr>
          <w:sz w:val="18"/>
          <w:szCs w:val="18"/>
        </w:rPr>
        <w:t>GPA 3.61</w:t>
      </w:r>
      <w:r w:rsidRPr="00A10EF2">
        <w:rPr>
          <w:sz w:val="18"/>
          <w:szCs w:val="18"/>
        </w:rPr>
        <w:t>，</w:t>
      </w:r>
      <w:r w:rsidRPr="00A10EF2">
        <w:rPr>
          <w:sz w:val="18"/>
          <w:szCs w:val="18"/>
        </w:rPr>
        <w:t>College Honors</w:t>
      </w:r>
      <w:r>
        <w:rPr>
          <w:b/>
        </w:rPr>
        <w:tab/>
      </w:r>
      <w:r w:rsidRPr="00A10EF2">
        <w:rPr>
          <w:b/>
          <w:sz w:val="18"/>
          <w:szCs w:val="18"/>
        </w:rPr>
        <w:t>2022.12</w:t>
      </w:r>
    </w:p>
    <w:p w14:paraId="55F4424E" w14:textId="77777777" w:rsidR="0051265B" w:rsidRDefault="00000000">
      <w:pPr>
        <w:pStyle w:val="ResumeEntry"/>
        <w:keepNext/>
        <w:tabs>
          <w:tab w:val="right" w:pos="10454"/>
        </w:tabs>
        <w:spacing w:before="0" w:after="0" w:line="240" w:lineRule="exact"/>
      </w:pPr>
      <w:r>
        <w:t>上海戏剧学院</w:t>
      </w:r>
      <w:r>
        <w:rPr>
          <w:sz w:val="20"/>
        </w:rPr>
        <w:tab/>
      </w:r>
      <w:r>
        <w:rPr>
          <w:sz w:val="20"/>
        </w:rPr>
        <w:t>中国，上海</w:t>
      </w:r>
    </w:p>
    <w:p w14:paraId="16A09FE7" w14:textId="77777777" w:rsidR="0051265B" w:rsidRDefault="00000000">
      <w:pPr>
        <w:pStyle w:val="ResumeRole"/>
        <w:keepNext/>
        <w:tabs>
          <w:tab w:val="right" w:pos="10454"/>
        </w:tabs>
        <w:spacing w:after="0" w:before="0" w:line="240" w:lineRule="exact"/>
        <w:rPr>
          <w:sz w:val="18"/>
          <w:szCs w:val="18"/>
          <w:lang w:eastAsia="zh-CN"/>
        </w:rPr>
      </w:pPr>
      <w:r w:rsidRPr="00A10EF2">
        <w:rPr>
          <w:sz w:val="18"/>
          <w:szCs w:val="18"/>
          <w:lang w:eastAsia="zh-CN"/>
        </w:rPr>
        <w:t>戏剧影视导演｜全国入学排名第</w:t>
      </w:r>
      <w:r w:rsidRPr="00A10EF2">
        <w:rPr>
          <w:sz w:val="18"/>
          <w:szCs w:val="18"/>
          <w:lang w:eastAsia="zh-CN"/>
        </w:rPr>
        <w:t xml:space="preserve"> 13</w:t>
      </w:r>
    </w:p>
    <w:p w14:paraId="2B23142C" w14:textId="77777777" w:rsidR="0051265B" w:rsidRDefault="00000000">
      <w:pPr>
        <w:pStyle w:val="ResumeSection"/>
        <w:keepNext/>
        <w:pBdr>
          <w:bottom w:val="single" w:sz="10" w:space="2" w:color="151515"/>
        </w:pBdr>
        <w:spacing w:before="65" w:after="25" w:line="265" w:lineRule="exact"/>
      </w:pPr>
      <w:proofErr w:type="spellStart"/>
      <w:r>
        <w:t>能力与工具</w:t>
      </w:r>
      <w:proofErr w:type="spellEnd"/>
    </w:p>
    <w:p w14:paraId="7BC998BF" w14:textId="3F818A56" w:rsidR="0051265B" w:rsidRDefault="00000000">
      <w:pPr>
        <w:spacing w:after="0" w:before="0" w:line="240" w:lineRule="exact"/>
        <w:rPr>
          <w:rFonts w:hint="eastAsia"/>
          <w:lang w:eastAsia="zh-CN"/>
        </w:rPr>
      </w:pPr>
      <w:r>
        <w:rPr>
          <w:rFonts w:hint="eastAsia"/>
          <w:sz w:val="19"/>
          <w:lang w:eastAsia="zh-CN"/>
        </w:rPr>
        <w:t xml:space="preserve">AI 产品：Agent工作流、AI Evals、RAG、AIGC、推荐系统、Human-in-the-loop、产品竞调、版本迭代和技术日志管理</w:t>
      </w:r>
    </w:p>
    <w:p w14:paraId="7FF5E380" w14:textId="77777777" w:rsidR="0051265B" w:rsidRDefault="00000000">
      <w:pPr>
        <w:spacing w:after="0" w:before="0" w:line="240" w:lineRule="exact"/>
      </w:pPr>
      <w:r>
        <w:rPr>
          <w:sz w:val="19"/>
        </w:rPr>
        <w:t xml:space="preserve">技术与数据：SQL、Python、R、API、JSON/Schema 设计、Tableau、Power BI、Dune Analytics、Streamlit、GitHub、SDK</w:t>
      </w:r>
    </w:p>
    <w:p w14:paraId="172598F8" w14:textId="20F04078" w:rsidR="0051265B" w:rsidRDefault="00000000">
      <w:pPr>
        <w:spacing w:after="0" w:before="0" w:line="240" w:lineRule="exact"/>
        <w:rPr>
          <w:lang w:eastAsia="zh-CN"/>
        </w:rPr>
      </w:pPr>
      <w:r>
        <w:rPr>
          <w:b/>
          <w:sz w:val="19"/>
          <w:lang w:eastAsia="zh-CN"/>
        </w:rPr>
        <w:t>设计与研究：</w:t>
      </w:r>
      <w:r>
        <w:rPr>
          <w:sz w:val="19"/>
          <w:lang w:eastAsia="zh-CN"/>
        </w:rPr>
        <w:t>用户访谈、问卷研究、产品发现、</w:t>
      </w:r>
      <w:r>
        <w:rPr>
          <w:sz w:val="19"/>
          <w:lang w:eastAsia="zh-CN"/>
        </w:rPr>
        <w:t>PRD</w:t>
      </w:r>
      <w:r>
        <w:rPr>
          <w:sz w:val="19"/>
          <w:lang w:eastAsia="zh-CN"/>
        </w:rPr>
        <w:t>、</w:t>
      </w:r>
      <w:r>
        <w:rPr>
          <w:sz w:val="19"/>
          <w:lang w:eastAsia="zh-CN"/>
        </w:rPr>
        <w:t>Figma</w:t>
      </w:r>
      <w:r>
        <w:rPr>
          <w:sz w:val="19"/>
          <w:lang w:eastAsia="zh-CN"/>
        </w:rPr>
        <w:t>、</w:t>
      </w:r>
      <w:r>
        <w:rPr>
          <w:sz w:val="19"/>
          <w:lang w:eastAsia="zh-CN"/>
        </w:rPr>
        <w:t xml:space="preserve">A/B </w:t>
      </w:r>
      <w:r>
        <w:rPr>
          <w:sz w:val="19"/>
          <w:lang w:eastAsia="zh-CN"/>
        </w:rPr>
        <w:t>测试、视觉叙事、</w:t>
      </w:r>
      <w:r w:rsidR="00AD08EB">
        <w:rPr>
          <w:rFonts w:ascii="SimSun" w:eastAsia="SimSun" w:hAnsi="SimSun" w:cs="SimSun" w:hint="eastAsia"/>
          <w:sz w:val="19"/>
          <w:lang w:eastAsia="zh-CN"/>
        </w:rPr>
        <w:t>交互设计、</w:t>
      </w:r>
      <w:r>
        <w:rPr>
          <w:sz w:val="19"/>
          <w:lang w:eastAsia="zh-CN"/>
        </w:rPr>
        <w:t>品牌系统</w:t>
      </w:r>
    </w:p>
    <w:p w14:paraId="186A1220" w14:textId="40741E83" w:rsidR="0051265B" w:rsidRPr="00AD08EB" w:rsidRDefault="00000000">
      <w:pPr>
        <w:spacing w:after="0" w:before="0" w:line="240" w:lineRule="exact"/>
        <w:rPr>
          <w:rFonts w:ascii="SimSun" w:eastAsia="SimSun" w:hAnsi="SimSun" w:cs="SimSun" w:hint="eastAsia"/>
          <w:lang w:eastAsia="zh-CN"/>
        </w:rPr>
      </w:pPr>
      <w:r>
        <w:rPr>
          <w:b/>
          <w:sz w:val="19"/>
        </w:rPr>
        <w:t xml:space="preserve">AI </w:t>
      </w:r>
      <w:proofErr w:type="spellStart"/>
      <w:r>
        <w:rPr>
          <w:b/>
          <w:sz w:val="19"/>
        </w:rPr>
        <w:t>实践：</w:t>
      </w:r>
      <w:r>
        <w:rPr>
          <w:sz w:val="19"/>
        </w:rPr>
        <w:t>ChatGPT</w:t>
      </w:r>
      <w:proofErr w:type="spellEnd"/>
      <w:r>
        <w:rPr>
          <w:sz w:val="19"/>
        </w:rPr>
        <w:t>/</w:t>
      </w:r>
      <w:proofErr w:type="spellStart"/>
      <w:r>
        <w:rPr>
          <w:sz w:val="19"/>
        </w:rPr>
        <w:t>Codex</w:t>
      </w:r>
      <w:r>
        <w:rPr>
          <w:sz w:val="19"/>
        </w:rPr>
        <w:t>、</w:t>
      </w:r>
      <w:r>
        <w:rPr>
          <w:sz w:val="19"/>
        </w:rPr>
        <w:t>Claude</w:t>
      </w:r>
      <w:proofErr w:type="spellEnd"/>
      <w:r>
        <w:rPr>
          <w:sz w:val="19"/>
        </w:rPr>
        <w:t>/Claude Code/API</w:t>
      </w:r>
      <w:r>
        <w:rPr>
          <w:sz w:val="19"/>
        </w:rPr>
        <w:t>、</w:t>
      </w:r>
      <w:r>
        <w:rPr>
          <w:sz w:val="19"/>
        </w:rPr>
        <w:t>Cursor</w:t>
      </w:r>
      <w:r>
        <w:rPr>
          <w:sz w:val="19"/>
        </w:rPr>
        <w:t>、</w:t>
      </w:r>
      <w:r>
        <w:rPr>
          <w:sz w:val="19"/>
        </w:rPr>
        <w:t>Gemini</w:t>
      </w:r>
      <w:r>
        <w:rPr>
          <w:sz w:val="19"/>
        </w:rPr>
        <w:t>、</w:t>
      </w:r>
      <w:r>
        <w:rPr>
          <w:sz w:val="19"/>
        </w:rPr>
        <w:t>DeepSeek</w:t>
      </w:r>
      <w:r>
        <w:rPr>
          <w:sz w:val="19"/>
        </w:rPr>
        <w:t>、千问、</w:t>
      </w:r>
      <w:r>
        <w:rPr>
          <w:sz w:val="19"/>
        </w:rPr>
        <w:t>Perplexity</w:t>
      </w:r>
      <w:r>
        <w:rPr>
          <w:sz w:val="19"/>
        </w:rPr>
        <w:t>、</w:t>
      </w:r>
      <w:r>
        <w:rPr>
          <w:sz w:val="19"/>
        </w:rPr>
        <w:t>Grok</w:t>
      </w:r>
      <w:r>
        <w:rPr>
          <w:sz w:val="19"/>
        </w:rPr>
        <w:t>、</w:t>
      </w:r>
      <w:r>
        <w:rPr>
          <w:sz w:val="19"/>
        </w:rPr>
        <w:t>NotebookLM</w:t>
      </w:r>
      <w:r>
        <w:rPr>
          <w:sz w:val="19"/>
        </w:rPr>
        <w:t>、</w:t>
      </w:r>
      <w:r>
        <w:rPr>
          <w:sz w:val="19"/>
        </w:rPr>
        <w:t>Muse</w:t>
      </w:r>
      <w:r>
        <w:rPr>
          <w:sz w:val="19"/>
        </w:rPr>
        <w:t>、</w:t>
      </w:r>
      <w:r>
        <w:rPr>
          <w:sz w:val="19"/>
        </w:rPr>
        <w:t xml:space="preserve">Draw Things + </w:t>
      </w:r>
      <w:proofErr w:type="spellStart"/>
      <w:r>
        <w:rPr>
          <w:sz w:val="19"/>
        </w:rPr>
        <w:t>LoRA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模型包</w:t>
      </w:r>
      <w:proofErr w:type="spellEnd"/>
      <w:r w:rsidR="00AD08EB">
        <w:rPr>
          <w:rFonts w:ascii="SimSun" w:eastAsia="SimSun" w:hAnsi="SimSun" w:cs="SimSun" w:hint="eastAsia"/>
          <w:sz w:val="19"/>
          <w:lang w:eastAsia="zh-CN"/>
        </w:rPr>
        <w:t>，豆包</w:t>
      </w:r>
    </w:p>
    <w:p w14:paraId="384619A9" w14:textId="16E451D6" w:rsidR="0051265B" w:rsidRDefault="00000000">
      <w:pPr>
        <w:spacing w:after="0" w:before="0" w:line="240" w:lineRule="exact"/>
        <w:rPr>
          <w:sz w:val="19"/>
          <w:lang w:eastAsia="zh-CN"/>
        </w:rPr>
      </w:pPr>
      <w:r>
        <w:rPr>
          <w:b/>
          <w:sz w:val="19"/>
          <w:lang w:eastAsia="zh-CN"/>
        </w:rPr>
        <w:t>语言：</w:t>
      </w:r>
      <w:r>
        <w:rPr>
          <w:sz w:val="19"/>
          <w:lang w:eastAsia="zh-CN"/>
        </w:rPr>
        <w:t>中文母语；英文流利</w:t>
      </w:r>
    </w:p>
    <w:p w14:paraId="62B22569" w14:textId="7D206A7C" w:rsidR="004675FD" w:rsidRPr="00AD08EB" w:rsidRDefault="004675FD">
      <w:pPr>
        <w:spacing w:after="0" w:before="0" w:line="240" w:lineRule="exact"/>
        <w:rPr>
          <w:rFonts w:ascii="SimSun" w:eastAsia="SimSun" w:hAnsi="SimSun" w:cs="SimSun" w:hint="eastAsia"/>
          <w:lang w:eastAsia="zh-CN"/>
        </w:rPr>
      </w:pPr>
      <w:r>
        <w:rPr>
          <w:rFonts w:ascii="SimSun" w:eastAsia="SimSun" w:hAnsi="SimSun" w:cs="SimSun" w:hint="eastAsia"/>
          <w:sz w:val="19"/>
          <w:lang w:eastAsia="zh-CN"/>
        </w:rPr>
        <w:t>证书：</w:t>
      </w:r>
      <w:r>
        <w:rPr>
          <w:sz w:val="19"/>
          <w:szCs w:val="19"/>
        </w:rPr>
        <w:t>AI Product Management Specialization · Real-World Product Management · PM Accelerator · Cloud Architecture · SQL · API &amp; Web Services · Software Architecture · Machine Learning in Quantum Physics</w:t>
      </w:r>
    </w:p>
    <w:sectPr w:rsidR="004675FD" w:rsidRPr="00AD08EB" w:rsidSect="00034616">
      <w:footerReference w:type="default" r:id="rId9"/>
      <w:pgSz w:w="12240" w:h="15840"/>
      <w:pgMar w:top="691" w:right="893" w:bottom="662" w:left="893" w:header="259" w:footer="25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0E953" w14:textId="77777777" w:rsidR="001B2636" w:rsidRDefault="001B2636">
      <w:pPr>
        <w:spacing w:after="0" w:line="240" w:lineRule="auto"/>
      </w:pPr>
      <w:r>
        <w:separator/>
      </w:r>
    </w:p>
  </w:endnote>
  <w:endnote w:type="continuationSeparator" w:id="0">
    <w:p w14:paraId="346E51BD" w14:textId="77777777" w:rsidR="001B2636" w:rsidRDefault="001B26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iragino Sans GB">
    <w:altName w:val="Cambria"/>
    <w:panose1 w:val="020B03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48ADC" w14:textId="77777777" w:rsidR="0051265B" w:rsidRDefault="00000000">
    <w:pPr>
      <w:pStyle w:val="Footer"/>
      <w:jc w:val="center"/>
    </w:pPr>
    <w:r>
      <w:rPr>
        <w:sz w:val="16"/>
      </w:rPr>
      <w:fldChar w:fldCharType="begin"/>
    </w:r>
    <w:r>
      <w:rPr>
        <w:sz w:val="16"/>
      </w:rPr>
      <w:instrText xml:space="preserve"> PAGE </w:instrText>
    </w:r>
    <w:r w:rsidR="003E4EEF">
      <w:rPr>
        <w:sz w:val="16"/>
      </w:rPr>
      <w:fldChar w:fldCharType="separate"/>
    </w:r>
    <w:r w:rsidR="003E4EEF">
      <w:rPr>
        <w:noProof/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8AD9D" w14:textId="77777777" w:rsidR="001B2636" w:rsidRDefault="001B2636">
      <w:pPr>
        <w:spacing w:after="0" w:line="240" w:lineRule="auto"/>
      </w:pPr>
      <w:r>
        <w:separator/>
      </w:r>
    </w:p>
  </w:footnote>
  <w:footnote w:type="continuationSeparator" w:id="0">
    <w:p w14:paraId="1CC0E31D" w14:textId="77777777" w:rsidR="001B2636" w:rsidRDefault="001B26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7144149">
    <w:abstractNumId w:val="8"/>
  </w:num>
  <w:num w:numId="2" w16cid:durableId="2134015124">
    <w:abstractNumId w:val="6"/>
  </w:num>
  <w:num w:numId="3" w16cid:durableId="1077365003">
    <w:abstractNumId w:val="5"/>
  </w:num>
  <w:num w:numId="4" w16cid:durableId="1657147211">
    <w:abstractNumId w:val="4"/>
  </w:num>
  <w:num w:numId="5" w16cid:durableId="1213346388">
    <w:abstractNumId w:val="7"/>
  </w:num>
  <w:num w:numId="6" w16cid:durableId="2088653126">
    <w:abstractNumId w:val="3"/>
  </w:num>
  <w:num w:numId="7" w16cid:durableId="767310439">
    <w:abstractNumId w:val="2"/>
  </w:num>
  <w:num w:numId="8" w16cid:durableId="1944878950">
    <w:abstractNumId w:val="1"/>
  </w:num>
  <w:num w:numId="9" w16cid:durableId="1499498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2245"/>
    <w:rsid w:val="0015074B"/>
    <w:rsid w:val="001B2636"/>
    <w:rsid w:val="0029639D"/>
    <w:rsid w:val="00326F90"/>
    <w:rsid w:val="003E4EEF"/>
    <w:rsid w:val="004675FD"/>
    <w:rsid w:val="004C6926"/>
    <w:rsid w:val="0051265B"/>
    <w:rsid w:val="00667E5E"/>
    <w:rsid w:val="00A10EF2"/>
    <w:rsid w:val="00A35395"/>
    <w:rsid w:val="00AA1D8D"/>
    <w:rsid w:val="00AD08EB"/>
    <w:rsid w:val="00B47730"/>
    <w:rsid w:val="00C342B9"/>
    <w:rsid w:val="00C64E49"/>
    <w:rsid w:val="00CB0664"/>
    <w:rsid w:val="00EB71FC"/>
    <w:rsid w:val="00ED5AF2"/>
    <w:rsid w:val="00F23BE8"/>
    <w:rsid w:val="00F605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5D18F12"/>
  <w14:defaultImageDpi w14:val="300"/>
  <w15:docId w15:val="{30A95309-D7F9-924E-8987-9CDFFCE49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26" w:line="245" w:lineRule="auto"/>
    </w:pPr>
    <w:rPr>
      <w:rFonts w:ascii="Times New Roman" w:eastAsia="Hiragino Sans GB" w:hAnsi="Times New Roman"/>
      <w:color w:val="000000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after="0"/>
    </w:pPr>
    <w:rPr>
      <w:rFonts w:ascii="Times New Roman" w:eastAsia="Hiragino Sans GB" w:hAnsi="Times New Roman"/>
      <w:b/>
      <w:color w:val="000000"/>
      <w:sz w:val="37"/>
    </w:rPr>
  </w:style>
  <w:style w:type="paragraph" w:customStyle="1" w:styleId="ResumeTitle">
    <w:name w:val="Resume Title"/>
    <w:pPr>
      <w:spacing w:after="0"/>
    </w:pPr>
    <w:rPr>
      <w:rFonts w:ascii="Times New Roman" w:eastAsia="Hiragino Sans GB" w:hAnsi="Times New Roman"/>
      <w:b/>
      <w:color w:val="000000"/>
      <w:sz w:val="21"/>
    </w:rPr>
  </w:style>
  <w:style w:type="paragraph" w:customStyle="1" w:styleId="ResumeSection">
    <w:name w:val="Resume Section"/>
    <w:pPr>
      <w:spacing w:after="0"/>
    </w:pPr>
    <w:rPr>
      <w:rFonts w:ascii="Times New Roman" w:eastAsia="Hiragino Sans GB" w:hAnsi="Times New Roman"/>
      <w:b/>
      <w:color w:val="000000"/>
    </w:rPr>
  </w:style>
  <w:style w:type="paragraph" w:customStyle="1" w:styleId="ResumeEntry">
    <w:name w:val="Resume Entry"/>
    <w:pPr>
      <w:spacing w:after="0"/>
    </w:pPr>
    <w:rPr>
      <w:rFonts w:ascii="Times New Roman" w:eastAsia="Hiragino Sans GB" w:hAnsi="Times New Roman"/>
      <w:b/>
      <w:color w:val="000000"/>
      <w:sz w:val="21"/>
    </w:rPr>
  </w:style>
  <w:style w:type="paragraph" w:customStyle="1" w:styleId="ResumeRole">
    <w:name w:val="Resume Role"/>
    <w:pPr>
      <w:spacing w:after="0"/>
    </w:pPr>
    <w:rPr>
      <w:rFonts w:ascii="Times New Roman" w:eastAsia="Hiragino Sans GB" w:hAnsi="Times New Roman"/>
      <w:i/>
      <w:color w:val="000000"/>
      <w:sz w:val="20"/>
    </w:rPr>
  </w:style>
  <w:style w:type="paragraph" w:styleId="NormalWeb">
    <w:name w:val="Normal (Web)"/>
    <w:basedOn w:val="Normal"/>
    <w:uiPriority w:val="99"/>
    <w:semiHidden/>
    <w:unhideWhenUsed/>
    <w:rsid w:val="00C342B9"/>
    <w:pPr>
      <w:spacing w:before="100" w:beforeAutospacing="1" w:after="100" w:afterAutospacing="1" w:line="240" w:lineRule="auto"/>
    </w:pPr>
    <w:rPr>
      <w:rFonts w:eastAsia="Times New Roman" w:cs="Times New Roman"/>
      <w:color w:val="auto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www.linkedin.com/in/najiapa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900" Type="http://schemas.openxmlformats.org/officeDocument/2006/relationships/hyperlink" Target="https://mesh-mryu.upma.sit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551</Words>
  <Characters>3146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Najia Pan</cp:lastModifiedBy>
  <cp:revision>2</cp:revision>
  <dcterms:created xsi:type="dcterms:W3CDTF">2026-10-09T14:52:00Z</dcterms:created>
  <dcterms:modified xsi:type="dcterms:W3CDTF">2026-10-09T14:52:00Z</dcterms:modified>
  <cp:category/>
</cp:coreProperties>
</file>